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A4" w:rsidRPr="00C121CF" w:rsidRDefault="00520CA4" w:rsidP="001A7EA6">
      <w:pPr>
        <w:ind w:left="2124" w:firstLine="708"/>
        <w:jc w:val="both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от </w:t>
      </w:r>
      <w:r w:rsidR="00385DEC">
        <w:rPr>
          <w:rFonts w:ascii="Arial" w:hAnsi="Arial" w:cs="Arial"/>
          <w:b/>
          <w:color w:val="000000"/>
          <w:spacing w:val="-1"/>
          <w:sz w:val="32"/>
          <w:szCs w:val="32"/>
        </w:rPr>
        <w:t>0</w:t>
      </w:r>
      <w:r w:rsidR="001A7EA6">
        <w:rPr>
          <w:rFonts w:ascii="Arial" w:hAnsi="Arial" w:cs="Arial"/>
          <w:b/>
          <w:color w:val="000000"/>
          <w:spacing w:val="-1"/>
          <w:sz w:val="32"/>
          <w:szCs w:val="32"/>
        </w:rPr>
        <w:t>7</w:t>
      </w:r>
      <w:r w:rsidRPr="0054538A">
        <w:rPr>
          <w:rFonts w:ascii="Arial" w:hAnsi="Arial" w:cs="Arial"/>
          <w:b/>
          <w:color w:val="000000"/>
          <w:spacing w:val="-1"/>
          <w:sz w:val="32"/>
          <w:szCs w:val="32"/>
        </w:rPr>
        <w:t>.</w:t>
      </w:r>
      <w:r w:rsidR="001A7EA6">
        <w:rPr>
          <w:rFonts w:ascii="Arial" w:hAnsi="Arial" w:cs="Arial"/>
          <w:b/>
          <w:color w:val="000000"/>
          <w:spacing w:val="-1"/>
          <w:sz w:val="32"/>
          <w:szCs w:val="32"/>
        </w:rPr>
        <w:t>04.2022</w:t>
      </w:r>
      <w:proofErr w:type="gramStart"/>
      <w:r w:rsidR="001A7EA6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г  </w:t>
      </w:r>
      <w:r w:rsidRPr="0054538A">
        <w:rPr>
          <w:rFonts w:ascii="Arial" w:hAnsi="Arial" w:cs="Arial"/>
          <w:b/>
          <w:color w:val="000000"/>
          <w:spacing w:val="-1"/>
          <w:sz w:val="32"/>
          <w:szCs w:val="32"/>
        </w:rPr>
        <w:t>№</w:t>
      </w:r>
      <w:proofErr w:type="gramEnd"/>
      <w:r w:rsidR="00B42CDC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</w:t>
      </w:r>
      <w:r w:rsidR="001A7EA6">
        <w:rPr>
          <w:rFonts w:ascii="Arial" w:hAnsi="Arial" w:cs="Arial"/>
          <w:b/>
          <w:color w:val="000000"/>
          <w:spacing w:val="-1"/>
          <w:sz w:val="32"/>
          <w:szCs w:val="32"/>
        </w:rPr>
        <w:t>19</w:t>
      </w:r>
    </w:p>
    <w:p w:rsidR="00520CA4" w:rsidRPr="00957C3D" w:rsidRDefault="00520CA4" w:rsidP="00520CA4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0CA4" w:rsidRPr="00957C3D" w:rsidRDefault="00520CA4" w:rsidP="00520CA4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ИРКУТСКАЯ ОБЛАСТЬ</w:t>
      </w:r>
    </w:p>
    <w:p w:rsidR="00520CA4" w:rsidRPr="00957C3D" w:rsidRDefault="00520CA4" w:rsidP="00520CA4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ИРКУТСКИЙ РАЙОН</w:t>
      </w:r>
    </w:p>
    <w:p w:rsidR="00520CA4" w:rsidRPr="00957C3D" w:rsidRDefault="00520CA4" w:rsidP="00520CA4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:rsidR="00520CA4" w:rsidRDefault="00520CA4" w:rsidP="00520CA4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20CA4" w:rsidRPr="00957C3D" w:rsidRDefault="00520CA4" w:rsidP="00520C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520CA4" w:rsidRDefault="00520CA4" w:rsidP="00520CA4">
      <w:pPr>
        <w:shd w:val="clear" w:color="auto" w:fill="FFFFFF"/>
        <w:jc w:val="both"/>
        <w:rPr>
          <w:sz w:val="28"/>
          <w:szCs w:val="28"/>
        </w:rPr>
      </w:pPr>
    </w:p>
    <w:p w:rsidR="00520CA4" w:rsidRPr="00C121CF" w:rsidRDefault="00781D6C" w:rsidP="00520CA4">
      <w:pPr>
        <w:shd w:val="clear" w:color="auto" w:fill="FFFFFF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ПОСТАНОВКЕ НА УЧЕТ БЕСХОЗЯЙНОГО ОБЪЕКТА НЕДВИЖИМОГО ИМУЩЕСТВА</w:t>
      </w:r>
    </w:p>
    <w:p w:rsidR="00520CA4" w:rsidRDefault="00520CA4" w:rsidP="00520CA4">
      <w:pPr>
        <w:shd w:val="clear" w:color="auto" w:fill="FFFFFF"/>
        <w:jc w:val="both"/>
        <w:rPr>
          <w:rFonts w:ascii="Arial" w:hAnsi="Arial" w:cs="Arial"/>
        </w:rPr>
      </w:pPr>
    </w:p>
    <w:p w:rsidR="001A7EA6" w:rsidRDefault="001A7EA6" w:rsidP="00520CA4">
      <w:pPr>
        <w:shd w:val="clear" w:color="auto" w:fill="FFFFFF"/>
        <w:jc w:val="both"/>
        <w:rPr>
          <w:rFonts w:ascii="Arial" w:hAnsi="Arial" w:cs="Arial"/>
        </w:rPr>
      </w:pPr>
    </w:p>
    <w:p w:rsidR="001A7EA6" w:rsidRPr="00957C3D" w:rsidRDefault="001A7EA6" w:rsidP="00520CA4">
      <w:pPr>
        <w:shd w:val="clear" w:color="auto" w:fill="FFFFFF"/>
        <w:jc w:val="both"/>
        <w:rPr>
          <w:rFonts w:ascii="Arial" w:hAnsi="Arial" w:cs="Arial"/>
        </w:rPr>
      </w:pPr>
    </w:p>
    <w:p w:rsidR="00520CA4" w:rsidRPr="00FC4276" w:rsidRDefault="00781D6C" w:rsidP="001A7EA6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С </w:t>
      </w:r>
      <w:r w:rsidRPr="001A7EA6">
        <w:rPr>
          <w:rFonts w:ascii="Arial" w:hAnsi="Arial" w:cs="Arial"/>
        </w:rPr>
        <w:t>целью признания права собственности Большереченского муниципального образования на объект, который является бесхозяйным, в соответствии со статьей 225 Гражданского кодекса РФ, руководствуясь</w:t>
      </w:r>
      <w:r w:rsidR="001A7EA6" w:rsidRPr="001A7EA6">
        <w:rPr>
          <w:rFonts w:ascii="Arial" w:hAnsi="Arial" w:cs="Arial"/>
        </w:rPr>
        <w:t xml:space="preserve"> Приказом Минэкономразвития России от 10 декабря 2015 года № 931 «Об установлении Порядка принятия на учет бесхозяйных недвижимых вещей», </w:t>
      </w:r>
      <w:r w:rsidRPr="001A7EA6">
        <w:rPr>
          <w:rFonts w:ascii="Arial" w:hAnsi="Arial" w:cs="Arial"/>
        </w:rPr>
        <w:t>в</w:t>
      </w:r>
      <w:r w:rsidR="00520CA4" w:rsidRPr="001A7EA6">
        <w:rPr>
          <w:rFonts w:ascii="Arial" w:hAnsi="Arial" w:cs="Arial"/>
        </w:rPr>
        <w:t xml:space="preserve"> соответствии с Федеральным Законом от 06.10.2003</w:t>
      </w:r>
      <w:r w:rsidR="001A7EA6" w:rsidRPr="001A7EA6">
        <w:rPr>
          <w:rFonts w:ascii="Arial" w:hAnsi="Arial" w:cs="Arial"/>
        </w:rPr>
        <w:t xml:space="preserve"> </w:t>
      </w:r>
      <w:r w:rsidR="001A7EA6" w:rsidRPr="001A7EA6">
        <w:rPr>
          <w:rFonts w:ascii="Arial" w:hAnsi="Arial" w:cs="Arial"/>
        </w:rPr>
        <w:t>№131-ФЗ</w:t>
      </w:r>
      <w:r w:rsidR="00520CA4" w:rsidRPr="001A7EA6">
        <w:rPr>
          <w:rFonts w:ascii="Arial" w:hAnsi="Arial" w:cs="Arial"/>
        </w:rPr>
        <w:t xml:space="preserve"> </w:t>
      </w:r>
      <w:r w:rsidR="00520CA4" w:rsidRPr="001A7EA6">
        <w:rPr>
          <w:rFonts w:ascii="Arial" w:hAnsi="Arial" w:cs="Arial"/>
        </w:rPr>
        <w:t>«Об организации местного самоуправления в Российской Федерации»</w:t>
      </w:r>
      <w:r w:rsidRPr="001A7EA6">
        <w:rPr>
          <w:rFonts w:ascii="Arial" w:hAnsi="Arial" w:cs="Arial"/>
        </w:rPr>
        <w:t>, руководствуясь</w:t>
      </w:r>
      <w:r w:rsidR="001A7EA6" w:rsidRPr="001A7EA6">
        <w:rPr>
          <w:rFonts w:ascii="Arial" w:hAnsi="Arial" w:cs="Arial"/>
        </w:rPr>
        <w:t xml:space="preserve"> ст. 45</w:t>
      </w:r>
      <w:r w:rsidRPr="001A7EA6">
        <w:rPr>
          <w:rFonts w:ascii="Arial" w:hAnsi="Arial" w:cs="Arial"/>
        </w:rPr>
        <w:t xml:space="preserve"> Устав</w:t>
      </w:r>
      <w:r w:rsidR="001A7EA6" w:rsidRPr="001A7EA6">
        <w:rPr>
          <w:rFonts w:ascii="Arial" w:hAnsi="Arial" w:cs="Arial"/>
        </w:rPr>
        <w:t>а</w:t>
      </w:r>
      <w:r w:rsidRPr="001A7EA6">
        <w:rPr>
          <w:rFonts w:ascii="Arial" w:hAnsi="Arial" w:cs="Arial"/>
        </w:rPr>
        <w:t xml:space="preserve"> Большереченского муниципального образования</w:t>
      </w:r>
      <w:r w:rsidR="001A7EA6">
        <w:rPr>
          <w:rFonts w:ascii="Arial" w:hAnsi="Arial" w:cs="Arial"/>
          <w:sz w:val="26"/>
          <w:szCs w:val="26"/>
        </w:rPr>
        <w:t>,</w:t>
      </w:r>
    </w:p>
    <w:p w:rsidR="00520CA4" w:rsidRDefault="00520CA4" w:rsidP="00E3345D">
      <w:pPr>
        <w:jc w:val="both"/>
        <w:rPr>
          <w:rFonts w:eastAsia="Calibri"/>
          <w:sz w:val="28"/>
          <w:szCs w:val="28"/>
          <w:lang w:eastAsia="en-US"/>
        </w:rPr>
      </w:pPr>
    </w:p>
    <w:p w:rsidR="001A7EA6" w:rsidRDefault="001A7EA6" w:rsidP="00E3345D">
      <w:pPr>
        <w:jc w:val="both"/>
        <w:rPr>
          <w:rFonts w:eastAsia="Calibri"/>
          <w:sz w:val="28"/>
          <w:szCs w:val="28"/>
          <w:lang w:eastAsia="en-US"/>
        </w:rPr>
      </w:pPr>
    </w:p>
    <w:p w:rsidR="001A7EA6" w:rsidRDefault="001A7EA6" w:rsidP="00E3345D">
      <w:pPr>
        <w:jc w:val="both"/>
        <w:rPr>
          <w:rFonts w:eastAsia="Calibri"/>
          <w:sz w:val="28"/>
          <w:szCs w:val="28"/>
          <w:lang w:eastAsia="en-US"/>
        </w:rPr>
      </w:pPr>
    </w:p>
    <w:p w:rsidR="00520CA4" w:rsidRPr="00723CB9" w:rsidRDefault="00781D6C" w:rsidP="009058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перечень недвижимого имущества, подлежащего постановке на учет как бесхозяйное имущество в Управлении Федеральной слу</w:t>
      </w:r>
      <w:r w:rsidR="009058B7">
        <w:rPr>
          <w:rFonts w:ascii="Arial" w:hAnsi="Arial" w:cs="Arial"/>
          <w:sz w:val="24"/>
          <w:szCs w:val="24"/>
        </w:rPr>
        <w:t>жбы государственной регистрации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1A7EA6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адастра и картографии по Иркутской области (Приложение № 1). </w:t>
      </w:r>
    </w:p>
    <w:p w:rsidR="00520CA4" w:rsidRDefault="001A7EA6" w:rsidP="009058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Руководителю аппарата администрации</w:t>
      </w:r>
      <w:r w:rsidR="00781D6C">
        <w:rPr>
          <w:rFonts w:ascii="Arial" w:hAnsi="Arial" w:cs="Arial"/>
        </w:rPr>
        <w:t xml:space="preserve"> Большереченского муниципального образования провести работы по подготовке и направлению в Управление </w:t>
      </w:r>
      <w:proofErr w:type="spellStart"/>
      <w:r w:rsidR="00781D6C">
        <w:rPr>
          <w:rFonts w:ascii="Arial" w:hAnsi="Arial" w:cs="Arial"/>
        </w:rPr>
        <w:t>Росреестра</w:t>
      </w:r>
      <w:proofErr w:type="spellEnd"/>
      <w:r w:rsidR="00781D6C">
        <w:rPr>
          <w:rFonts w:ascii="Arial" w:hAnsi="Arial" w:cs="Arial"/>
        </w:rPr>
        <w:t xml:space="preserve"> по Иркутской области документов, необходимых для постановки недвижимого имущества, указанного в приложении № 1 к настоящему распоряжению </w:t>
      </w:r>
      <w:r w:rsidR="00B42CDC">
        <w:rPr>
          <w:rFonts w:ascii="Arial" w:hAnsi="Arial" w:cs="Arial"/>
        </w:rPr>
        <w:t xml:space="preserve">на учет как бесхозяйное. </w:t>
      </w:r>
    </w:p>
    <w:p w:rsidR="00B42CDC" w:rsidRDefault="00B42CDC" w:rsidP="00781D6C">
      <w:pPr>
        <w:jc w:val="both"/>
        <w:rPr>
          <w:rFonts w:ascii="Arial" w:hAnsi="Arial" w:cs="Arial"/>
        </w:rPr>
      </w:pPr>
    </w:p>
    <w:p w:rsidR="001A7EA6" w:rsidRDefault="001A7EA6" w:rsidP="00781D6C">
      <w:pPr>
        <w:jc w:val="both"/>
        <w:rPr>
          <w:rFonts w:ascii="Arial" w:hAnsi="Arial" w:cs="Arial"/>
        </w:rPr>
      </w:pPr>
    </w:p>
    <w:p w:rsidR="001A7EA6" w:rsidRDefault="001A7EA6" w:rsidP="00781D6C">
      <w:pPr>
        <w:jc w:val="both"/>
        <w:rPr>
          <w:rFonts w:ascii="Arial" w:hAnsi="Arial" w:cs="Arial"/>
        </w:rPr>
      </w:pPr>
    </w:p>
    <w:p w:rsidR="001A7EA6" w:rsidRDefault="001A7EA6" w:rsidP="00781D6C">
      <w:pPr>
        <w:jc w:val="both"/>
        <w:rPr>
          <w:rFonts w:ascii="Arial" w:hAnsi="Arial" w:cs="Arial"/>
        </w:rPr>
      </w:pPr>
    </w:p>
    <w:p w:rsidR="001A7EA6" w:rsidRDefault="001A7EA6" w:rsidP="00781D6C">
      <w:pPr>
        <w:jc w:val="both"/>
        <w:rPr>
          <w:rFonts w:ascii="Arial" w:hAnsi="Arial" w:cs="Arial"/>
        </w:rPr>
      </w:pPr>
    </w:p>
    <w:p w:rsidR="00520CA4" w:rsidRDefault="00520CA4" w:rsidP="00520CA4">
      <w:pPr>
        <w:rPr>
          <w:rFonts w:ascii="Arial" w:hAnsi="Arial" w:cs="Arial"/>
        </w:rPr>
      </w:pPr>
    </w:p>
    <w:p w:rsidR="00520CA4" w:rsidRPr="00723CB9" w:rsidRDefault="00520CA4" w:rsidP="00520CA4">
      <w:pPr>
        <w:rPr>
          <w:rFonts w:ascii="Arial" w:hAnsi="Arial" w:cs="Arial"/>
        </w:rPr>
      </w:pPr>
      <w:r w:rsidRPr="00723CB9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723CB9">
        <w:rPr>
          <w:rFonts w:ascii="Arial" w:hAnsi="Arial" w:cs="Arial"/>
        </w:rPr>
        <w:t xml:space="preserve"> Большереченского</w:t>
      </w:r>
    </w:p>
    <w:p w:rsidR="00520CA4" w:rsidRPr="00723CB9" w:rsidRDefault="00520CA4" w:rsidP="00520CA4">
      <w:pPr>
        <w:rPr>
          <w:rFonts w:ascii="Arial" w:hAnsi="Arial" w:cs="Arial"/>
        </w:rPr>
      </w:pPr>
      <w:r w:rsidRPr="00723CB9">
        <w:rPr>
          <w:rFonts w:ascii="Arial" w:hAnsi="Arial" w:cs="Arial"/>
        </w:rPr>
        <w:t>муниципального образования</w:t>
      </w:r>
      <w:r w:rsidR="001A7EA6">
        <w:rPr>
          <w:rFonts w:ascii="Arial" w:hAnsi="Arial" w:cs="Arial"/>
        </w:rPr>
        <w:tab/>
      </w:r>
      <w:r w:rsidR="001A7EA6">
        <w:rPr>
          <w:rFonts w:ascii="Arial" w:hAnsi="Arial" w:cs="Arial"/>
        </w:rPr>
        <w:tab/>
      </w:r>
      <w:r w:rsidR="001A7EA6">
        <w:rPr>
          <w:rFonts w:ascii="Arial" w:hAnsi="Arial" w:cs="Arial"/>
        </w:rPr>
        <w:tab/>
      </w:r>
      <w:r w:rsidR="001A7EA6">
        <w:rPr>
          <w:rFonts w:ascii="Arial" w:hAnsi="Arial" w:cs="Arial"/>
        </w:rPr>
        <w:tab/>
      </w:r>
      <w:r w:rsidR="001A7EA6">
        <w:rPr>
          <w:rFonts w:ascii="Arial" w:hAnsi="Arial" w:cs="Arial"/>
        </w:rPr>
        <w:tab/>
      </w:r>
      <w:r w:rsidR="001A7EA6">
        <w:rPr>
          <w:rFonts w:ascii="Arial" w:hAnsi="Arial" w:cs="Arial"/>
        </w:rPr>
        <w:tab/>
      </w:r>
      <w:r w:rsidR="001A7EA6">
        <w:rPr>
          <w:rFonts w:ascii="Arial" w:hAnsi="Arial" w:cs="Arial"/>
        </w:rPr>
        <w:tab/>
      </w:r>
      <w:r>
        <w:rPr>
          <w:rFonts w:ascii="Arial" w:hAnsi="Arial" w:cs="Arial"/>
        </w:rPr>
        <w:t>Ю</w:t>
      </w:r>
      <w:r w:rsidRPr="00723CB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</w:t>
      </w:r>
      <w:r w:rsidRPr="00723CB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Витер</w:t>
      </w:r>
      <w:r w:rsidRPr="00723CB9">
        <w:rPr>
          <w:rFonts w:ascii="Arial" w:hAnsi="Arial" w:cs="Arial"/>
        </w:rPr>
        <w:tab/>
      </w:r>
      <w:r w:rsidRPr="00723CB9">
        <w:rPr>
          <w:rFonts w:ascii="Arial" w:hAnsi="Arial" w:cs="Arial"/>
        </w:rPr>
        <w:tab/>
      </w:r>
      <w:r w:rsidRPr="00723CB9">
        <w:rPr>
          <w:rFonts w:ascii="Arial" w:hAnsi="Arial" w:cs="Arial"/>
        </w:rPr>
        <w:tab/>
      </w:r>
      <w:r w:rsidRPr="00723CB9">
        <w:rPr>
          <w:rFonts w:ascii="Arial" w:hAnsi="Arial" w:cs="Arial"/>
        </w:rPr>
        <w:tab/>
      </w:r>
      <w:r w:rsidRPr="00723CB9">
        <w:rPr>
          <w:rFonts w:ascii="Arial" w:hAnsi="Arial" w:cs="Arial"/>
        </w:rPr>
        <w:tab/>
      </w:r>
    </w:p>
    <w:p w:rsidR="00520CA4" w:rsidRDefault="00520CA4" w:rsidP="00520CA4">
      <w:pPr>
        <w:ind w:left="851"/>
        <w:rPr>
          <w:rFonts w:ascii="Arial" w:hAnsi="Arial" w:cs="Arial"/>
        </w:rPr>
      </w:pPr>
    </w:p>
    <w:p w:rsidR="009058B7" w:rsidRDefault="009058B7" w:rsidP="00520CA4">
      <w:pPr>
        <w:ind w:left="851"/>
        <w:rPr>
          <w:rFonts w:ascii="Arial" w:hAnsi="Arial" w:cs="Arial"/>
        </w:rPr>
      </w:pPr>
    </w:p>
    <w:p w:rsidR="009058B7" w:rsidRDefault="009058B7" w:rsidP="00520CA4">
      <w:pPr>
        <w:ind w:left="851"/>
        <w:rPr>
          <w:rFonts w:ascii="Arial" w:hAnsi="Arial" w:cs="Arial"/>
        </w:rPr>
      </w:pPr>
    </w:p>
    <w:p w:rsidR="009058B7" w:rsidRDefault="009058B7" w:rsidP="00520CA4">
      <w:pPr>
        <w:ind w:left="851"/>
        <w:rPr>
          <w:rFonts w:ascii="Arial" w:hAnsi="Arial" w:cs="Arial"/>
        </w:rPr>
      </w:pPr>
    </w:p>
    <w:p w:rsidR="009058B7" w:rsidRDefault="009058B7" w:rsidP="00520CA4">
      <w:pPr>
        <w:ind w:left="851"/>
        <w:rPr>
          <w:rFonts w:ascii="Arial" w:hAnsi="Arial" w:cs="Arial"/>
        </w:rPr>
      </w:pPr>
    </w:p>
    <w:p w:rsidR="009058B7" w:rsidRDefault="009058B7" w:rsidP="00520CA4">
      <w:pPr>
        <w:ind w:left="851"/>
        <w:rPr>
          <w:rFonts w:ascii="Arial" w:hAnsi="Arial" w:cs="Arial"/>
        </w:rPr>
      </w:pPr>
    </w:p>
    <w:p w:rsidR="009058B7" w:rsidRDefault="009058B7" w:rsidP="00520CA4">
      <w:pPr>
        <w:ind w:left="851"/>
        <w:rPr>
          <w:rFonts w:ascii="Arial" w:hAnsi="Arial" w:cs="Arial"/>
        </w:rPr>
      </w:pPr>
    </w:p>
    <w:p w:rsidR="00B42CDC" w:rsidRPr="00B42CDC" w:rsidRDefault="00B42CDC" w:rsidP="00B42CDC">
      <w:pPr>
        <w:ind w:left="4956"/>
        <w:rPr>
          <w:rFonts w:ascii="Courier New" w:hAnsi="Courier New" w:cs="Courier New"/>
          <w:sz w:val="22"/>
          <w:szCs w:val="22"/>
        </w:rPr>
      </w:pPr>
      <w:r w:rsidRPr="00B42CDC">
        <w:rPr>
          <w:rFonts w:ascii="Courier New" w:hAnsi="Courier New" w:cs="Courier New"/>
          <w:sz w:val="22"/>
          <w:szCs w:val="22"/>
        </w:rPr>
        <w:lastRenderedPageBreak/>
        <w:t xml:space="preserve">Приложение № 1 к распоряжению от </w:t>
      </w:r>
      <w:r w:rsidR="001A7EA6">
        <w:rPr>
          <w:rFonts w:ascii="Courier New" w:hAnsi="Courier New" w:cs="Courier New"/>
          <w:sz w:val="22"/>
          <w:szCs w:val="22"/>
        </w:rPr>
        <w:t>07</w:t>
      </w:r>
      <w:r w:rsidRPr="00B42CDC">
        <w:rPr>
          <w:rFonts w:ascii="Courier New" w:hAnsi="Courier New" w:cs="Courier New"/>
          <w:sz w:val="22"/>
          <w:szCs w:val="22"/>
        </w:rPr>
        <w:t>.</w:t>
      </w:r>
      <w:r w:rsidR="001A7EA6">
        <w:rPr>
          <w:rFonts w:ascii="Courier New" w:hAnsi="Courier New" w:cs="Courier New"/>
          <w:sz w:val="22"/>
          <w:szCs w:val="22"/>
        </w:rPr>
        <w:t>04.2022</w:t>
      </w:r>
      <w:r w:rsidRPr="00B42CDC">
        <w:rPr>
          <w:rFonts w:ascii="Courier New" w:hAnsi="Courier New" w:cs="Courier New"/>
          <w:sz w:val="22"/>
          <w:szCs w:val="22"/>
        </w:rPr>
        <w:t xml:space="preserve"> года № </w:t>
      </w:r>
      <w:r w:rsidR="001A7EA6">
        <w:rPr>
          <w:rFonts w:ascii="Courier New" w:hAnsi="Courier New" w:cs="Courier New"/>
          <w:sz w:val="22"/>
          <w:szCs w:val="22"/>
        </w:rPr>
        <w:t>19</w:t>
      </w:r>
      <w:r w:rsidRPr="00B42CDC">
        <w:rPr>
          <w:rFonts w:ascii="Courier New" w:hAnsi="Courier New" w:cs="Courier New"/>
          <w:sz w:val="22"/>
          <w:szCs w:val="22"/>
        </w:rPr>
        <w:t xml:space="preserve">  </w:t>
      </w:r>
    </w:p>
    <w:p w:rsidR="00B42CDC" w:rsidRDefault="00B42CDC" w:rsidP="00B42CDC"/>
    <w:p w:rsidR="00B42CDC" w:rsidRDefault="00B42CDC" w:rsidP="00B42CDC"/>
    <w:p w:rsidR="00B42CDC" w:rsidRPr="00B42CDC" w:rsidRDefault="00B42CDC" w:rsidP="00B42CDC">
      <w:pPr>
        <w:jc w:val="center"/>
        <w:rPr>
          <w:rFonts w:ascii="Arial" w:hAnsi="Arial" w:cs="Arial"/>
          <w:b/>
        </w:rPr>
      </w:pPr>
      <w:r w:rsidRPr="00B42CDC">
        <w:rPr>
          <w:rFonts w:ascii="Arial" w:hAnsi="Arial" w:cs="Arial"/>
          <w:b/>
        </w:rPr>
        <w:t>Перечень объектов</w:t>
      </w:r>
    </w:p>
    <w:p w:rsidR="00B42CDC" w:rsidRDefault="00B42CDC" w:rsidP="00B42CDC">
      <w:pPr>
        <w:jc w:val="center"/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051"/>
        <w:gridCol w:w="2932"/>
        <w:gridCol w:w="1898"/>
        <w:gridCol w:w="2156"/>
      </w:tblGrid>
      <w:tr w:rsidR="00B42CDC" w:rsidRPr="00B42CDC" w:rsidTr="00385DEC">
        <w:tc>
          <w:tcPr>
            <w:tcW w:w="710" w:type="dxa"/>
          </w:tcPr>
          <w:p w:rsidR="00B42CDC" w:rsidRPr="00B42CDC" w:rsidRDefault="00B42CDC" w:rsidP="00B42CDC">
            <w:pPr>
              <w:jc w:val="center"/>
              <w:rPr>
                <w:rFonts w:ascii="Courier New" w:hAnsi="Courier New" w:cs="Courier New"/>
              </w:rPr>
            </w:pPr>
            <w:r w:rsidRPr="00B42CDC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051" w:type="dxa"/>
          </w:tcPr>
          <w:p w:rsidR="00B42CDC" w:rsidRPr="00B42CDC" w:rsidRDefault="00B42CDC" w:rsidP="00B42CDC">
            <w:pPr>
              <w:jc w:val="center"/>
              <w:rPr>
                <w:rFonts w:ascii="Courier New" w:hAnsi="Courier New" w:cs="Courier New"/>
              </w:rPr>
            </w:pPr>
            <w:r w:rsidRPr="00B42CDC">
              <w:rPr>
                <w:rFonts w:ascii="Courier New" w:hAnsi="Courier New" w:cs="Courier New"/>
              </w:rPr>
              <w:t xml:space="preserve">Адрес </w:t>
            </w:r>
          </w:p>
        </w:tc>
        <w:tc>
          <w:tcPr>
            <w:tcW w:w="2932" w:type="dxa"/>
          </w:tcPr>
          <w:p w:rsidR="00B42CDC" w:rsidRPr="00B42CDC" w:rsidRDefault="00B42CDC" w:rsidP="00B42CDC">
            <w:pPr>
              <w:jc w:val="center"/>
              <w:rPr>
                <w:rFonts w:ascii="Courier New" w:hAnsi="Courier New" w:cs="Courier New"/>
              </w:rPr>
            </w:pPr>
            <w:r w:rsidRPr="00B42CDC">
              <w:rPr>
                <w:rFonts w:ascii="Courier New" w:hAnsi="Courier New" w:cs="Courier New"/>
              </w:rPr>
              <w:t>Назначение/количество объектов шт.</w:t>
            </w:r>
          </w:p>
        </w:tc>
        <w:tc>
          <w:tcPr>
            <w:tcW w:w="1898" w:type="dxa"/>
          </w:tcPr>
          <w:p w:rsidR="00B42CDC" w:rsidRPr="00B42CDC" w:rsidRDefault="001A7EA6" w:rsidP="00B42CD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</w:tc>
        <w:tc>
          <w:tcPr>
            <w:tcW w:w="2156" w:type="dxa"/>
          </w:tcPr>
          <w:p w:rsidR="00B42CDC" w:rsidRPr="00B42CDC" w:rsidRDefault="00B42CDC" w:rsidP="00B42CDC">
            <w:pPr>
              <w:jc w:val="center"/>
              <w:rPr>
                <w:rFonts w:ascii="Courier New" w:hAnsi="Courier New" w:cs="Courier New"/>
              </w:rPr>
            </w:pPr>
            <w:r w:rsidRPr="00B42CDC">
              <w:rPr>
                <w:rFonts w:ascii="Courier New" w:hAnsi="Courier New" w:cs="Courier New"/>
              </w:rPr>
              <w:t>Ориентир адреса, год постройки</w:t>
            </w:r>
          </w:p>
        </w:tc>
      </w:tr>
      <w:tr w:rsidR="00B42CDC" w:rsidRPr="00B42CDC" w:rsidTr="00385DEC">
        <w:tc>
          <w:tcPr>
            <w:tcW w:w="710" w:type="dxa"/>
          </w:tcPr>
          <w:p w:rsidR="00B42CDC" w:rsidRPr="00B42CDC" w:rsidRDefault="00B42CDC" w:rsidP="00B42CDC">
            <w:pPr>
              <w:jc w:val="center"/>
              <w:rPr>
                <w:rFonts w:ascii="Courier New" w:hAnsi="Courier New" w:cs="Courier New"/>
              </w:rPr>
            </w:pPr>
            <w:r w:rsidRPr="00B42CDC">
              <w:rPr>
                <w:rFonts w:ascii="Courier New" w:hAnsi="Courier New" w:cs="Courier New"/>
              </w:rPr>
              <w:t>1</w:t>
            </w:r>
          </w:p>
        </w:tc>
        <w:tc>
          <w:tcPr>
            <w:tcW w:w="2051" w:type="dxa"/>
          </w:tcPr>
          <w:p w:rsidR="00B42CDC" w:rsidRPr="00B42CDC" w:rsidRDefault="00B42CDC" w:rsidP="001A7EA6">
            <w:pPr>
              <w:jc w:val="center"/>
              <w:rPr>
                <w:rFonts w:ascii="Courier New" w:hAnsi="Courier New" w:cs="Courier New"/>
              </w:rPr>
            </w:pPr>
            <w:r w:rsidRPr="00B42CDC">
              <w:rPr>
                <w:rFonts w:ascii="Courier New" w:hAnsi="Courier New" w:cs="Courier New"/>
              </w:rPr>
              <w:t xml:space="preserve">Иркутская область, Иркутский район, Большереченское муниципальное образование </w:t>
            </w:r>
            <w:proofErr w:type="spellStart"/>
            <w:r w:rsidR="00E6592A">
              <w:rPr>
                <w:rFonts w:ascii="Courier New" w:hAnsi="Courier New" w:cs="Courier New"/>
              </w:rPr>
              <w:t>р.п</w:t>
            </w:r>
            <w:proofErr w:type="spellEnd"/>
            <w:r w:rsidR="00E6592A">
              <w:rPr>
                <w:rFonts w:ascii="Courier New" w:hAnsi="Courier New" w:cs="Courier New"/>
              </w:rPr>
              <w:t xml:space="preserve">. Большая Речка, ул. </w:t>
            </w:r>
            <w:r w:rsidR="001A7EA6">
              <w:rPr>
                <w:rFonts w:ascii="Courier New" w:hAnsi="Courier New" w:cs="Courier New"/>
              </w:rPr>
              <w:t>Есенина</w:t>
            </w:r>
          </w:p>
        </w:tc>
        <w:tc>
          <w:tcPr>
            <w:tcW w:w="2932" w:type="dxa"/>
          </w:tcPr>
          <w:p w:rsidR="00B42CDC" w:rsidRPr="00B42CDC" w:rsidRDefault="001A7EA6" w:rsidP="00846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Здание котельной</w:t>
            </w:r>
            <w:r w:rsidR="0084695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98" w:type="dxa"/>
          </w:tcPr>
          <w:p w:rsidR="00B42CDC" w:rsidRPr="00B42CDC" w:rsidRDefault="001A7EA6" w:rsidP="00B42CD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310,6 </w:t>
            </w:r>
            <w:proofErr w:type="spellStart"/>
            <w:r>
              <w:rPr>
                <w:rFonts w:ascii="Courier New" w:hAnsi="Courier New" w:cs="Courier New"/>
              </w:rPr>
              <w:t>кв.м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156" w:type="dxa"/>
          </w:tcPr>
          <w:p w:rsidR="00B42CDC" w:rsidRDefault="00AA73BE" w:rsidP="0084695B">
            <w:pPr>
              <w:jc w:val="center"/>
              <w:rPr>
                <w:rFonts w:ascii="Courier New" w:hAnsi="Courier New" w:cs="Courier New"/>
              </w:rPr>
            </w:pPr>
            <w:r w:rsidRPr="00B42CDC">
              <w:rPr>
                <w:rFonts w:ascii="Courier New" w:hAnsi="Courier New" w:cs="Courier New"/>
              </w:rPr>
              <w:t xml:space="preserve">Иркутская область, Иркутский район, Большереченское муниципальное образование </w:t>
            </w:r>
            <w:proofErr w:type="spellStart"/>
            <w:r w:rsidR="00E6592A">
              <w:rPr>
                <w:rFonts w:ascii="Courier New" w:hAnsi="Courier New" w:cs="Courier New"/>
              </w:rPr>
              <w:t>р.п</w:t>
            </w:r>
            <w:proofErr w:type="spellEnd"/>
            <w:r w:rsidR="00E6592A">
              <w:rPr>
                <w:rFonts w:ascii="Courier New" w:hAnsi="Courier New" w:cs="Courier New"/>
              </w:rPr>
              <w:t>. Большая Речка</w:t>
            </w:r>
            <w:r w:rsidR="001A7EA6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1A7EA6">
              <w:rPr>
                <w:rFonts w:ascii="Courier New" w:hAnsi="Courier New" w:cs="Courier New"/>
              </w:rPr>
              <w:t>ул.</w:t>
            </w:r>
            <w:r w:rsidR="0084695B">
              <w:rPr>
                <w:rFonts w:ascii="Courier New" w:hAnsi="Courier New" w:cs="Courier New"/>
              </w:rPr>
              <w:t>Есе</w:t>
            </w:r>
            <w:r w:rsidR="001A7EA6">
              <w:rPr>
                <w:rFonts w:ascii="Courier New" w:hAnsi="Courier New" w:cs="Courier New"/>
              </w:rPr>
              <w:t>нина</w:t>
            </w:r>
            <w:proofErr w:type="spellEnd"/>
            <w:r w:rsidR="0084695B">
              <w:rPr>
                <w:rFonts w:ascii="Courier New" w:hAnsi="Courier New" w:cs="Courier New"/>
              </w:rPr>
              <w:t xml:space="preserve">, </w:t>
            </w:r>
          </w:p>
          <w:p w:rsidR="0084695B" w:rsidRPr="00B42CDC" w:rsidRDefault="0084695B" w:rsidP="00846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входит</w:t>
            </w:r>
            <w:r>
              <w:rPr>
                <w:rFonts w:ascii="Courier New" w:hAnsi="Courier New" w:cs="Courier New"/>
              </w:rPr>
              <w:t xml:space="preserve"> в комплекс недвижимого имущества – объект незавершенного строительства готовностью 62%</w:t>
            </w:r>
            <w:r>
              <w:rPr>
                <w:rFonts w:ascii="Courier New" w:hAnsi="Courier New" w:cs="Courier New"/>
              </w:rPr>
              <w:t>, кадастровый номер 38:06:000000:0000:25:212:001:020004390, инвентарный номер 25:212:001:020004390, реестровый номер 310308:001:020004390</w:t>
            </w:r>
          </w:p>
        </w:tc>
      </w:tr>
    </w:tbl>
    <w:p w:rsidR="00B42CDC" w:rsidRDefault="00B42CDC" w:rsidP="00B42CDC"/>
    <w:p w:rsidR="00B42CDC" w:rsidRDefault="00B42CDC" w:rsidP="00B42CDC"/>
    <w:p w:rsidR="00B42CDC" w:rsidRPr="00723CB9" w:rsidRDefault="00B42CDC" w:rsidP="00B42CDC">
      <w:pPr>
        <w:rPr>
          <w:rFonts w:ascii="Arial" w:hAnsi="Arial" w:cs="Arial"/>
        </w:rPr>
      </w:pPr>
      <w:r w:rsidRPr="00723CB9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723CB9">
        <w:rPr>
          <w:rFonts w:ascii="Arial" w:hAnsi="Arial" w:cs="Arial"/>
        </w:rPr>
        <w:t xml:space="preserve"> Большереченского</w:t>
      </w:r>
    </w:p>
    <w:p w:rsidR="00B42CDC" w:rsidRDefault="00B42CDC" w:rsidP="00B42CDC">
      <w:r w:rsidRPr="00723CB9">
        <w:rPr>
          <w:rFonts w:ascii="Arial" w:hAnsi="Arial" w:cs="Arial"/>
        </w:rPr>
        <w:t>муниципального образования</w:t>
      </w:r>
      <w:r w:rsidR="0084695B">
        <w:rPr>
          <w:rFonts w:ascii="Arial" w:hAnsi="Arial" w:cs="Arial"/>
        </w:rPr>
        <w:tab/>
      </w:r>
      <w:r w:rsidR="0084695B">
        <w:rPr>
          <w:rFonts w:ascii="Arial" w:hAnsi="Arial" w:cs="Arial"/>
        </w:rPr>
        <w:tab/>
      </w:r>
      <w:r w:rsidR="0084695B">
        <w:rPr>
          <w:rFonts w:ascii="Arial" w:hAnsi="Arial" w:cs="Arial"/>
        </w:rPr>
        <w:tab/>
      </w:r>
      <w:r w:rsidR="0084695B">
        <w:rPr>
          <w:rFonts w:ascii="Arial" w:hAnsi="Arial" w:cs="Arial"/>
        </w:rPr>
        <w:tab/>
      </w:r>
      <w:r w:rsidR="0084695B">
        <w:rPr>
          <w:rFonts w:ascii="Arial" w:hAnsi="Arial" w:cs="Arial"/>
        </w:rPr>
        <w:tab/>
      </w:r>
      <w:r w:rsidR="0084695B">
        <w:rPr>
          <w:rFonts w:ascii="Arial" w:hAnsi="Arial" w:cs="Arial"/>
        </w:rPr>
        <w:tab/>
      </w:r>
      <w:r w:rsidR="0084695B">
        <w:rPr>
          <w:rFonts w:ascii="Arial" w:hAnsi="Arial" w:cs="Arial"/>
        </w:rPr>
        <w:tab/>
        <w:t xml:space="preserve"> </w:t>
      </w:r>
      <w:bookmarkStart w:id="0" w:name="_GoBack"/>
      <w:bookmarkEnd w:id="0"/>
      <w:r>
        <w:rPr>
          <w:rFonts w:ascii="Arial" w:hAnsi="Arial" w:cs="Arial"/>
        </w:rPr>
        <w:t>Ю</w:t>
      </w:r>
      <w:r w:rsidRPr="00723CB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</w:t>
      </w:r>
      <w:r w:rsidRPr="00723CB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Витер</w:t>
      </w:r>
      <w:r w:rsidRPr="00723CB9">
        <w:rPr>
          <w:rFonts w:ascii="Arial" w:hAnsi="Arial" w:cs="Arial"/>
        </w:rPr>
        <w:tab/>
      </w:r>
      <w:r w:rsidRPr="00723CB9">
        <w:rPr>
          <w:rFonts w:ascii="Arial" w:hAnsi="Arial" w:cs="Arial"/>
        </w:rPr>
        <w:tab/>
      </w:r>
      <w:r w:rsidRPr="00723CB9">
        <w:rPr>
          <w:rFonts w:ascii="Arial" w:hAnsi="Arial" w:cs="Arial"/>
        </w:rPr>
        <w:tab/>
      </w:r>
    </w:p>
    <w:sectPr w:rsidR="00B42CDC" w:rsidSect="0095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CA4"/>
    <w:rsid w:val="001A7EA6"/>
    <w:rsid w:val="00311619"/>
    <w:rsid w:val="00385DEC"/>
    <w:rsid w:val="00434EAD"/>
    <w:rsid w:val="00520CA4"/>
    <w:rsid w:val="00564B2D"/>
    <w:rsid w:val="00781D6C"/>
    <w:rsid w:val="0084695B"/>
    <w:rsid w:val="009058B7"/>
    <w:rsid w:val="00AA73BE"/>
    <w:rsid w:val="00AE6D66"/>
    <w:rsid w:val="00B42CDC"/>
    <w:rsid w:val="00B46B07"/>
    <w:rsid w:val="00D15683"/>
    <w:rsid w:val="00E07C7B"/>
    <w:rsid w:val="00E3345D"/>
    <w:rsid w:val="00E6592A"/>
    <w:rsid w:val="00EA2C67"/>
    <w:rsid w:val="00F0391C"/>
    <w:rsid w:val="00F6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FECB"/>
  <w15:docId w15:val="{00841E4E-6472-4CB4-9D57-F32A5192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C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B4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A7E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69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69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9394-791A-40C2-AA41-5FCA583F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UserBR</cp:lastModifiedBy>
  <cp:revision>5</cp:revision>
  <cp:lastPrinted>2022-04-07T06:44:00Z</cp:lastPrinted>
  <dcterms:created xsi:type="dcterms:W3CDTF">2018-06-05T04:46:00Z</dcterms:created>
  <dcterms:modified xsi:type="dcterms:W3CDTF">2022-04-07T06:47:00Z</dcterms:modified>
</cp:coreProperties>
</file>