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CE" w:rsidRDefault="00473A16">
      <w:pPr>
        <w:jc w:val="center"/>
        <w:rPr>
          <w:rFonts w:ascii="Arial" w:hAnsi="Arial" w:cs="Arial"/>
          <w:b/>
          <w:sz w:val="32"/>
          <w:szCs w:val="32"/>
        </w:rPr>
      </w:pPr>
      <w:r>
        <w:rPr>
          <w:rFonts w:ascii="Arial" w:hAnsi="Arial" w:cs="Arial"/>
          <w:b/>
          <w:sz w:val="32"/>
          <w:szCs w:val="32"/>
        </w:rPr>
        <w:t>ПРОЕКТ</w:t>
      </w:r>
    </w:p>
    <w:p w:rsidR="00B225CE" w:rsidRDefault="00473A16">
      <w:pPr>
        <w:jc w:val="center"/>
        <w:rPr>
          <w:rFonts w:ascii="Arial" w:hAnsi="Arial" w:cs="Arial"/>
          <w:b/>
          <w:sz w:val="32"/>
          <w:szCs w:val="32"/>
        </w:rPr>
      </w:pPr>
      <w:r>
        <w:rPr>
          <w:rFonts w:ascii="Arial" w:hAnsi="Arial" w:cs="Arial"/>
          <w:b/>
          <w:sz w:val="32"/>
          <w:szCs w:val="32"/>
        </w:rPr>
        <w:t>РОССИЙСКАЯ ФЕДЕРАЦИЯ</w:t>
      </w:r>
    </w:p>
    <w:p w:rsidR="00B225CE" w:rsidRDefault="00473A16">
      <w:pPr>
        <w:jc w:val="center"/>
        <w:rPr>
          <w:rFonts w:ascii="Arial" w:hAnsi="Arial" w:cs="Arial"/>
          <w:b/>
          <w:sz w:val="32"/>
          <w:szCs w:val="32"/>
        </w:rPr>
      </w:pPr>
      <w:r>
        <w:rPr>
          <w:rFonts w:ascii="Arial" w:hAnsi="Arial" w:cs="Arial"/>
          <w:b/>
          <w:sz w:val="32"/>
          <w:szCs w:val="32"/>
        </w:rPr>
        <w:t>ИРКУТСКАЯ ОБЛАСТЬ</w:t>
      </w:r>
    </w:p>
    <w:p w:rsidR="00B225CE" w:rsidRDefault="00473A16">
      <w:pPr>
        <w:jc w:val="center"/>
        <w:rPr>
          <w:rFonts w:ascii="Arial" w:hAnsi="Arial" w:cs="Arial"/>
          <w:b/>
          <w:sz w:val="32"/>
          <w:szCs w:val="32"/>
        </w:rPr>
      </w:pPr>
      <w:r>
        <w:rPr>
          <w:rFonts w:ascii="Arial" w:hAnsi="Arial" w:cs="Arial"/>
          <w:b/>
          <w:sz w:val="32"/>
          <w:szCs w:val="32"/>
        </w:rPr>
        <w:t xml:space="preserve">ИРКУТСКИЙ РАЙОН </w:t>
      </w:r>
    </w:p>
    <w:p w:rsidR="00B225CE" w:rsidRDefault="00473A16">
      <w:pPr>
        <w:jc w:val="center"/>
      </w:pPr>
      <w:r>
        <w:rPr>
          <w:rFonts w:ascii="Arial" w:hAnsi="Arial" w:cs="Arial"/>
          <w:b/>
          <w:sz w:val="32"/>
          <w:szCs w:val="32"/>
        </w:rPr>
        <w:t>БОЛЬШЕРЕЧЕНСКОЕ МУНИЦИПАЛЬНОЕ ОБРАЗОВАНИЕ</w:t>
      </w:r>
    </w:p>
    <w:p w:rsidR="00B225CE" w:rsidRDefault="00473A16">
      <w:pPr>
        <w:jc w:val="center"/>
        <w:rPr>
          <w:rFonts w:ascii="Arial" w:hAnsi="Arial" w:cs="Arial"/>
          <w:b/>
          <w:sz w:val="32"/>
          <w:szCs w:val="32"/>
        </w:rPr>
      </w:pPr>
      <w:r>
        <w:rPr>
          <w:rFonts w:ascii="Arial" w:hAnsi="Arial" w:cs="Arial"/>
          <w:b/>
          <w:sz w:val="32"/>
          <w:szCs w:val="32"/>
        </w:rPr>
        <w:t>ДУМА</w:t>
      </w:r>
    </w:p>
    <w:p w:rsidR="00B225CE" w:rsidRDefault="00B225CE">
      <w:pPr>
        <w:jc w:val="center"/>
        <w:rPr>
          <w:rFonts w:ascii="Arial" w:hAnsi="Arial" w:cs="Arial"/>
          <w:b/>
          <w:sz w:val="32"/>
          <w:szCs w:val="32"/>
        </w:rPr>
      </w:pPr>
    </w:p>
    <w:p w:rsidR="00B225CE" w:rsidRDefault="00473A16">
      <w:pPr>
        <w:jc w:val="center"/>
        <w:rPr>
          <w:rFonts w:ascii="Arial" w:hAnsi="Arial" w:cs="Arial"/>
          <w:b/>
          <w:sz w:val="32"/>
          <w:szCs w:val="32"/>
        </w:rPr>
      </w:pPr>
      <w:r>
        <w:rPr>
          <w:rFonts w:ascii="Arial" w:hAnsi="Arial" w:cs="Arial"/>
          <w:b/>
          <w:sz w:val="32"/>
          <w:szCs w:val="32"/>
        </w:rPr>
        <w:t>РЕШЕНИЕ</w:t>
      </w:r>
    </w:p>
    <w:p w:rsidR="00B225CE" w:rsidRDefault="00473A16">
      <w:pPr>
        <w:jc w:val="center"/>
        <w:rPr>
          <w:rFonts w:ascii="Arial" w:hAnsi="Arial" w:cs="Arial"/>
          <w:b/>
          <w:sz w:val="32"/>
          <w:szCs w:val="32"/>
        </w:rPr>
      </w:pPr>
      <w:r>
        <w:rPr>
          <w:rFonts w:ascii="Arial" w:hAnsi="Arial" w:cs="Arial"/>
          <w:b/>
          <w:sz w:val="32"/>
          <w:szCs w:val="32"/>
        </w:rPr>
        <w:t>О ВНЕСЕНИИ ИЗМЕНЕНИЙ</w:t>
      </w:r>
      <w:r w:rsidR="0070397B">
        <w:rPr>
          <w:rFonts w:ascii="Arial" w:hAnsi="Arial" w:cs="Arial"/>
          <w:b/>
          <w:sz w:val="32"/>
          <w:szCs w:val="32"/>
        </w:rPr>
        <w:t xml:space="preserve"> И ДОПОЛНЕНИЙ</w:t>
      </w:r>
      <w:r>
        <w:rPr>
          <w:rFonts w:ascii="Arial" w:hAnsi="Arial" w:cs="Arial"/>
          <w:b/>
          <w:sz w:val="32"/>
          <w:szCs w:val="32"/>
        </w:rPr>
        <w:t xml:space="preserve"> В УСТАВ БОЛЬШЕРЕЧЕНСКОГО МУНИЦИПАЛЬНОГО ОБРАЗОВАНИЯ</w:t>
      </w:r>
    </w:p>
    <w:p w:rsidR="00B225CE" w:rsidRDefault="00B225CE">
      <w:pPr>
        <w:ind w:right="5215"/>
        <w:jc w:val="both"/>
        <w:rPr>
          <w:rFonts w:ascii="Arial" w:hAnsi="Arial" w:cs="Arial"/>
          <w:b/>
          <w:sz w:val="32"/>
          <w:szCs w:val="32"/>
        </w:rPr>
      </w:pPr>
    </w:p>
    <w:p w:rsidR="00B225CE" w:rsidRDefault="00473A16">
      <w:pPr>
        <w:ind w:firstLine="720"/>
        <w:jc w:val="both"/>
      </w:pPr>
      <w:r>
        <w:rPr>
          <w:rFonts w:ascii="Arial" w:hAnsi="Arial" w:cs="Arial"/>
        </w:rPr>
        <w:t xml:space="preserve">В целях приведения Устава Большереченского муниципального образования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B225CE" w:rsidRDefault="00B225CE">
      <w:pPr>
        <w:ind w:left="540" w:right="-5" w:firstLine="540"/>
        <w:jc w:val="center"/>
        <w:rPr>
          <w:rFonts w:ascii="Arial" w:hAnsi="Arial" w:cs="Arial"/>
          <w:b/>
          <w:bCs/>
          <w:sz w:val="30"/>
          <w:szCs w:val="30"/>
        </w:rPr>
      </w:pPr>
    </w:p>
    <w:p w:rsidR="00882457" w:rsidRDefault="00882457" w:rsidP="00882457">
      <w:pPr>
        <w:ind w:left="540" w:right="-5" w:firstLine="540"/>
        <w:jc w:val="center"/>
        <w:rPr>
          <w:rFonts w:ascii="Arial" w:hAnsi="Arial" w:cs="Arial"/>
          <w:b/>
          <w:bCs/>
          <w:sz w:val="30"/>
          <w:szCs w:val="30"/>
        </w:rPr>
      </w:pPr>
      <w:r>
        <w:rPr>
          <w:rFonts w:ascii="Arial" w:hAnsi="Arial" w:cs="Arial"/>
          <w:b/>
          <w:bCs/>
          <w:sz w:val="30"/>
          <w:szCs w:val="30"/>
        </w:rPr>
        <w:t>РЕШИЛА:</w:t>
      </w:r>
    </w:p>
    <w:p w:rsidR="00882457" w:rsidRPr="00606965" w:rsidRDefault="00882457" w:rsidP="00606965">
      <w:pPr>
        <w:ind w:right="-5" w:firstLine="540"/>
        <w:jc w:val="both"/>
        <w:rPr>
          <w:rFonts w:asciiTheme="majorHAnsi" w:hAnsiTheme="majorHAnsi" w:cstheme="majorHAnsi"/>
          <w:b/>
          <w:bCs/>
        </w:rPr>
      </w:pP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 Внести в Устав Большереченского муниципального образования </w:t>
      </w:r>
      <w:r w:rsidR="00DB5022" w:rsidRPr="00606965">
        <w:rPr>
          <w:rFonts w:asciiTheme="majorHAnsi" w:hAnsiTheme="majorHAnsi" w:cstheme="majorHAnsi"/>
        </w:rPr>
        <w:t xml:space="preserve">(в редакции решения Думы Большереченского МО № 77-1/дгп от 05.06.2019) </w:t>
      </w:r>
      <w:r w:rsidRPr="00606965">
        <w:rPr>
          <w:rFonts w:asciiTheme="majorHAnsi" w:hAnsiTheme="majorHAnsi" w:cstheme="majorHAnsi"/>
        </w:rPr>
        <w:t>следующие изменения</w:t>
      </w:r>
      <w:r w:rsidR="00DB5022" w:rsidRPr="00606965">
        <w:rPr>
          <w:rFonts w:asciiTheme="majorHAnsi" w:hAnsiTheme="majorHAnsi" w:cstheme="majorHAnsi"/>
        </w:rPr>
        <w:t xml:space="preserve"> и дополнения</w:t>
      </w:r>
      <w:r w:rsidRPr="00606965">
        <w:rPr>
          <w:rFonts w:asciiTheme="majorHAnsi" w:hAnsiTheme="majorHAnsi" w:cstheme="majorHAnsi"/>
        </w:rPr>
        <w:t xml:space="preserve">: </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1.1. </w:t>
      </w:r>
      <w:r w:rsidR="00DB5022" w:rsidRPr="00606965">
        <w:rPr>
          <w:rFonts w:asciiTheme="majorHAnsi" w:hAnsiTheme="majorHAnsi" w:cstheme="majorHAnsi"/>
        </w:rPr>
        <w:t xml:space="preserve">в пункте 4 </w:t>
      </w:r>
      <w:r w:rsidR="00A164C0" w:rsidRPr="00606965">
        <w:rPr>
          <w:rFonts w:asciiTheme="majorHAnsi" w:hAnsiTheme="majorHAnsi" w:cstheme="majorHAnsi"/>
        </w:rPr>
        <w:t xml:space="preserve">части 1 </w:t>
      </w:r>
      <w:r w:rsidR="00DB5022" w:rsidRPr="00606965">
        <w:rPr>
          <w:rFonts w:asciiTheme="majorHAnsi" w:hAnsiTheme="majorHAnsi" w:cstheme="majorHAnsi"/>
        </w:rPr>
        <w:t>с</w:t>
      </w:r>
      <w:r w:rsidRPr="00606965">
        <w:rPr>
          <w:rFonts w:asciiTheme="majorHAnsi" w:hAnsiTheme="majorHAnsi" w:cstheme="majorHAnsi"/>
        </w:rPr>
        <w:t>тать</w:t>
      </w:r>
      <w:r w:rsidR="00DB5022" w:rsidRPr="00606965">
        <w:rPr>
          <w:rFonts w:asciiTheme="majorHAnsi" w:hAnsiTheme="majorHAnsi" w:cstheme="majorHAnsi"/>
        </w:rPr>
        <w:t>и</w:t>
      </w:r>
      <w:r w:rsidRPr="00606965">
        <w:rPr>
          <w:rFonts w:asciiTheme="majorHAnsi" w:hAnsiTheme="majorHAnsi" w:cstheme="majorHAnsi"/>
        </w:rPr>
        <w:t xml:space="preserve"> 3</w:t>
      </w:r>
      <w:r w:rsidR="008E0BF9" w:rsidRPr="00606965">
        <w:rPr>
          <w:rFonts w:asciiTheme="majorHAnsi" w:hAnsiTheme="majorHAnsi" w:cstheme="majorHAnsi"/>
        </w:rPr>
        <w:t xml:space="preserve"> «Территория Поселения»</w:t>
      </w:r>
      <w:r w:rsidRPr="00606965">
        <w:rPr>
          <w:rFonts w:asciiTheme="majorHAnsi" w:hAnsiTheme="majorHAnsi" w:cstheme="majorHAnsi"/>
        </w:rPr>
        <w:t xml:space="preserve"> слова «рекреационные земли» заменить словами «земли рекреационного назначения»;</w:t>
      </w:r>
    </w:p>
    <w:p w:rsidR="00DB5022"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 xml:space="preserve">1.2. пункт 4.1 </w:t>
      </w:r>
      <w:r w:rsidR="00A164C0" w:rsidRPr="00606965">
        <w:rPr>
          <w:rFonts w:asciiTheme="majorHAnsi" w:hAnsiTheme="majorHAnsi" w:cstheme="majorHAnsi"/>
        </w:rPr>
        <w:t xml:space="preserve">части 1 </w:t>
      </w:r>
      <w:r w:rsidRPr="00606965">
        <w:rPr>
          <w:rFonts w:asciiTheme="majorHAnsi" w:hAnsiTheme="majorHAnsi" w:cstheme="majorHAnsi"/>
        </w:rPr>
        <w:t>статьи 6</w:t>
      </w:r>
      <w:r w:rsidR="008E0BF9" w:rsidRPr="00606965">
        <w:rPr>
          <w:rFonts w:asciiTheme="majorHAnsi" w:hAnsiTheme="majorHAnsi" w:cstheme="majorHAnsi"/>
        </w:rPr>
        <w:t xml:space="preserve"> «Вопросы местного значения Поселения»</w:t>
      </w:r>
      <w:r w:rsidRPr="00606965">
        <w:rPr>
          <w:rFonts w:asciiTheme="majorHAnsi" w:hAnsiTheme="majorHAnsi" w:cstheme="majorHAnsi"/>
        </w:rPr>
        <w:t xml:space="preserve"> изложить в новой редакции следующего содержания:</w:t>
      </w:r>
    </w:p>
    <w:p w:rsidR="00A164C0"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1.3. </w:t>
      </w:r>
      <w:r w:rsidRPr="00606965">
        <w:rPr>
          <w:rFonts w:asciiTheme="majorHAnsi" w:hAnsiTheme="majorHAnsi" w:cstheme="majorHAnsi"/>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 </w:t>
      </w:r>
      <w:r w:rsidR="00AD3E52" w:rsidRPr="00606965">
        <w:rPr>
          <w:rFonts w:asciiTheme="majorHAnsi" w:hAnsiTheme="majorHAnsi" w:cstheme="majorHAnsi"/>
        </w:rPr>
        <w:t xml:space="preserve">1.4. пункты 19.1, 19.2, 19.3 части 1 статьи 6 </w:t>
      </w:r>
      <w:r w:rsidR="00F009DB" w:rsidRPr="00606965">
        <w:rPr>
          <w:rFonts w:asciiTheme="majorHAnsi" w:hAnsiTheme="majorHAnsi" w:cstheme="majorHAnsi"/>
        </w:rPr>
        <w:t>исключить</w:t>
      </w:r>
      <w:r w:rsidR="00AD3E52" w:rsidRPr="00606965">
        <w:rPr>
          <w:rFonts w:asciiTheme="majorHAnsi" w:hAnsiTheme="majorHAnsi" w:cstheme="majorHAnsi"/>
        </w:rPr>
        <w:t>;</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1.5. пункт 20 части 1 статьи 6 изложить в новой редакции следующего содержания:</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3A58"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1.6</w:t>
      </w:r>
      <w:r w:rsidR="00EF2D6F" w:rsidRPr="00606965">
        <w:rPr>
          <w:rFonts w:asciiTheme="majorHAnsi" w:hAnsiTheme="majorHAnsi" w:cstheme="majorHAnsi"/>
        </w:rPr>
        <w:t xml:space="preserve">. </w:t>
      </w:r>
      <w:r w:rsidR="00503A58" w:rsidRPr="00606965">
        <w:rPr>
          <w:rFonts w:asciiTheme="majorHAnsi" w:hAnsiTheme="majorHAnsi" w:cstheme="majorHAnsi"/>
        </w:rPr>
        <w:t>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503A58" w:rsidRPr="00606965" w:rsidRDefault="00503A58" w:rsidP="00606965">
      <w:pPr>
        <w:ind w:firstLine="720"/>
        <w:jc w:val="both"/>
        <w:rPr>
          <w:rFonts w:asciiTheme="majorHAnsi" w:hAnsiTheme="majorHAnsi" w:cstheme="majorHAnsi"/>
        </w:rPr>
      </w:pPr>
      <w:r w:rsidRPr="00606965">
        <w:rPr>
          <w:rFonts w:asciiTheme="majorHAnsi" w:hAnsiTheme="majorHAnsi" w:cstheme="majorHAnsi"/>
        </w:rPr>
        <w:lastRenderedPageBreak/>
        <w:t>1.7. пункт 21 части 1 статьи 6 дополнить подпунктами 21.1, 21.2 следующего содержания:</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03A58" w:rsidRPr="00606965" w:rsidRDefault="00503A58" w:rsidP="00606965">
      <w:pPr>
        <w:pStyle w:val="ConsPlusNormal"/>
        <w:jc w:val="both"/>
        <w:rPr>
          <w:rFonts w:asciiTheme="majorHAnsi" w:hAnsiTheme="majorHAnsi" w:cstheme="majorHAnsi"/>
        </w:rPr>
      </w:pPr>
      <w:r w:rsidRPr="00606965">
        <w:rPr>
          <w:rFonts w:asciiTheme="majorHAnsi" w:hAnsiTheme="majorHAnsi" w:cstheme="majorHAnsi"/>
        </w:rPr>
        <w:t xml:space="preserve">(п. 20.1 введен Федеральным </w:t>
      </w:r>
      <w:hyperlink r:id="rId8"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02.07.2021 N 304-ФЗ)</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21.2) осуществление мероприятий по лесоустройству в отношении лесов, расположенных на землях населенных пунктов поселения»;</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1.8. </w:t>
      </w:r>
      <w:r w:rsidR="009A6264" w:rsidRPr="00606965">
        <w:rPr>
          <w:rFonts w:asciiTheme="majorHAnsi" w:hAnsiTheme="majorHAnsi" w:cstheme="majorHAnsi"/>
        </w:rPr>
        <w:t>в пункте 27 части 1 статьи 6 слова «использование и охрана» заменить словами «охрана и использование»;</w:t>
      </w:r>
    </w:p>
    <w:p w:rsidR="009A6264" w:rsidRPr="00606965" w:rsidRDefault="009A6264" w:rsidP="000A75BF">
      <w:pPr>
        <w:pStyle w:val="ConsPlusNormal"/>
        <w:ind w:firstLine="540"/>
        <w:jc w:val="both"/>
        <w:rPr>
          <w:rFonts w:asciiTheme="majorHAnsi" w:hAnsiTheme="majorHAnsi" w:cstheme="majorHAnsi"/>
        </w:rPr>
      </w:pPr>
      <w:r w:rsidRPr="00606965">
        <w:rPr>
          <w:rFonts w:asciiTheme="majorHAnsi" w:hAnsiTheme="majorHAnsi" w:cstheme="majorHAnsi"/>
        </w:rPr>
        <w:t>1.9. пункт 36 части 1 статьи 6  изложить в новой редакции следующего содержания:</w:t>
      </w:r>
    </w:p>
    <w:p w:rsidR="009A6264" w:rsidRPr="00606965" w:rsidRDefault="009A6264"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96340F" w:rsidRPr="00606965">
        <w:rPr>
          <w:rFonts w:asciiTheme="majorHAnsi" w:hAnsiTheme="majorHAnsi" w:cstheme="majorHAnsi"/>
        </w:rPr>
        <w:t xml:space="preserve">36) </w:t>
      </w:r>
      <w:r w:rsidRPr="00606965">
        <w:rPr>
          <w:rFonts w:asciiTheme="majorHAnsi" w:hAnsiTheme="majorHAnsi" w:cstheme="majorHAns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w:t>
      </w:r>
      <w:r w:rsidR="0096340F" w:rsidRPr="00606965">
        <w:rPr>
          <w:rFonts w:asciiTheme="majorHAnsi" w:hAnsiTheme="majorHAnsi" w:cstheme="majorHAnsi"/>
        </w:rPr>
        <w:t>;</w:t>
      </w:r>
    </w:p>
    <w:p w:rsidR="0096340F" w:rsidRPr="00606965" w:rsidRDefault="0096340F" w:rsidP="000A75BF">
      <w:pPr>
        <w:pStyle w:val="ConsPlusNormal"/>
        <w:ind w:firstLine="540"/>
        <w:jc w:val="both"/>
        <w:rPr>
          <w:rFonts w:asciiTheme="majorHAnsi" w:hAnsiTheme="majorHAnsi" w:cstheme="majorHAnsi"/>
        </w:rPr>
      </w:pPr>
      <w:r w:rsidRPr="00606965">
        <w:rPr>
          <w:rFonts w:asciiTheme="majorHAnsi" w:hAnsiTheme="majorHAnsi" w:cstheme="majorHAnsi"/>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96340F" w:rsidRPr="00606965" w:rsidRDefault="0096340F" w:rsidP="000A75BF">
      <w:pPr>
        <w:pStyle w:val="ConsPlusNormal"/>
        <w:ind w:firstLine="540"/>
        <w:jc w:val="both"/>
        <w:rPr>
          <w:rFonts w:asciiTheme="majorHAnsi" w:hAnsiTheme="majorHAnsi" w:cstheme="majorHAnsi"/>
        </w:rPr>
      </w:pPr>
      <w:r w:rsidRPr="00606965">
        <w:rPr>
          <w:rFonts w:asciiTheme="majorHAnsi" w:hAnsiTheme="majorHAnsi" w:cstheme="majorHAnsi"/>
        </w:rPr>
        <w:t>1.11. часть 1 статьи 6 дополнить пунктом 39 следующего содержания:</w:t>
      </w:r>
    </w:p>
    <w:p w:rsidR="0096340F" w:rsidRPr="00606965" w:rsidRDefault="0096340F"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«39) принятие решений и проведение на территории поселения мероприятий по </w:t>
      </w:r>
      <w:hyperlink r:id="rId10" w:history="1">
        <w:r w:rsidRPr="00606965">
          <w:rPr>
            <w:rFonts w:asciiTheme="majorHAnsi" w:hAnsiTheme="majorHAnsi" w:cstheme="majorHAnsi"/>
            <w:color w:val="0000FF"/>
          </w:rPr>
          <w:t>выявлению</w:t>
        </w:r>
      </w:hyperlink>
      <w:r w:rsidRPr="00606965">
        <w:rPr>
          <w:rFonts w:asciiTheme="majorHAnsi" w:hAnsiTheme="majorHAnsi" w:cstheme="majorHAns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6340F"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1.12. часть 1 статьи 7 «Права органов местного самоуправления Поселения на решение  вопросов, не отнесенных к вопросам местного значения» дополнить пунктами 18, 19 следующего содержания:</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336F9"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1.13. номер подпункта 4.4. пункта 4 части 1 статьи 8 «Полномочия органов местного самоуправления Поселения по решению вопросов местного значения» читать как номер  4.1;</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1.14. пункт 4 части 1 статьи 8 дополнить подпункт</w:t>
      </w:r>
      <w:r w:rsidR="0094799F" w:rsidRPr="00606965">
        <w:rPr>
          <w:rFonts w:asciiTheme="majorHAnsi" w:hAnsiTheme="majorHAnsi" w:cstheme="majorHAnsi"/>
        </w:rPr>
        <w:t>ами</w:t>
      </w:r>
      <w:r w:rsidRPr="00606965">
        <w:rPr>
          <w:rFonts w:asciiTheme="majorHAnsi" w:hAnsiTheme="majorHAnsi" w:cstheme="majorHAnsi"/>
        </w:rPr>
        <w:t xml:space="preserve"> 4.2</w:t>
      </w:r>
      <w:r w:rsidR="0020401C" w:rsidRPr="00606965">
        <w:rPr>
          <w:rFonts w:asciiTheme="majorHAnsi" w:hAnsiTheme="majorHAnsi" w:cstheme="majorHAnsi"/>
        </w:rPr>
        <w:t>, 4.3</w:t>
      </w:r>
      <w:r w:rsidRPr="00606965">
        <w:rPr>
          <w:rFonts w:asciiTheme="majorHAnsi" w:hAnsiTheme="majorHAnsi" w:cstheme="majorHAnsi"/>
        </w:rPr>
        <w:t xml:space="preserve"> следующего содержания:</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«4.2) полномочиями в сфере водоснабжения и водоотведения, предусмотренными Федеральным </w:t>
      </w:r>
      <w:hyperlink r:id="rId11"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 водоснабжении и водоотведении;</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4.3) полномочиями в сфере водоснабжения и водоотведения, предусмотренными Федеральным </w:t>
      </w:r>
      <w:hyperlink r:id="rId12"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 водоснабжении и водоотведении»;</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1.15. </w:t>
      </w:r>
      <w:r w:rsidR="0020401C" w:rsidRPr="00606965">
        <w:rPr>
          <w:rFonts w:asciiTheme="majorHAnsi" w:hAnsiTheme="majorHAnsi" w:cstheme="majorHAnsi"/>
        </w:rPr>
        <w:t xml:space="preserve">пункт 5 части 1 статьи 8 </w:t>
      </w:r>
      <w:r w:rsidR="00F009DB" w:rsidRPr="00606965">
        <w:rPr>
          <w:rFonts w:asciiTheme="majorHAnsi" w:hAnsiTheme="majorHAnsi" w:cstheme="majorHAnsi"/>
        </w:rPr>
        <w:t>ис</w:t>
      </w:r>
      <w:r w:rsidR="00EE3F2D">
        <w:rPr>
          <w:rFonts w:asciiTheme="majorHAnsi" w:hAnsiTheme="majorHAnsi" w:cstheme="majorHAnsi"/>
        </w:rPr>
        <w:t>к</w:t>
      </w:r>
      <w:r w:rsidR="00F009DB" w:rsidRPr="00606965">
        <w:rPr>
          <w:rFonts w:asciiTheme="majorHAnsi" w:hAnsiTheme="majorHAnsi" w:cstheme="majorHAnsi"/>
        </w:rPr>
        <w:t>лючить</w:t>
      </w:r>
      <w:r w:rsidR="0020401C" w:rsidRPr="00606965">
        <w:rPr>
          <w:rFonts w:asciiTheme="majorHAnsi" w:hAnsiTheme="majorHAnsi" w:cstheme="majorHAnsi"/>
        </w:rPr>
        <w:t>;</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1.16. пункт 6 части 1 статьи 8 изложить в</w:t>
      </w:r>
      <w:r w:rsidR="0094799F" w:rsidRPr="00606965">
        <w:rPr>
          <w:rFonts w:asciiTheme="majorHAnsi" w:hAnsiTheme="majorHAnsi" w:cstheme="majorHAnsi"/>
        </w:rPr>
        <w:t xml:space="preserve"> </w:t>
      </w:r>
      <w:r w:rsidRPr="00606965">
        <w:rPr>
          <w:rFonts w:asciiTheme="majorHAnsi" w:hAnsiTheme="majorHAnsi" w:cstheme="majorHAnsi"/>
        </w:rPr>
        <w:t>новой редакции следующего содержания:</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94799F" w:rsidRPr="00606965">
        <w:rPr>
          <w:rFonts w:asciiTheme="majorHAnsi" w:hAnsiTheme="majorHAnsi" w:cstheme="majorHAns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history="1">
        <w:r w:rsidR="0094799F" w:rsidRPr="00606965">
          <w:rPr>
            <w:rFonts w:asciiTheme="majorHAnsi" w:hAnsiTheme="majorHAnsi" w:cstheme="majorHAnsi"/>
            <w:color w:val="0000FF"/>
          </w:rPr>
          <w:t>порядке</w:t>
        </w:r>
      </w:hyperlink>
      <w:r w:rsidR="0094799F" w:rsidRPr="00606965">
        <w:rPr>
          <w:rFonts w:asciiTheme="majorHAnsi" w:hAnsiTheme="majorHAnsi" w:cstheme="majorHAnsi"/>
        </w:rPr>
        <w:t>, установленном Правительством Российской Федерации</w:t>
      </w:r>
      <w:r w:rsidRPr="00606965">
        <w:rPr>
          <w:rFonts w:asciiTheme="majorHAnsi" w:hAnsiTheme="majorHAnsi" w:cstheme="majorHAnsi"/>
        </w:rPr>
        <w:t>»;</w:t>
      </w:r>
    </w:p>
    <w:p w:rsidR="00DB4EBD"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1.17. исключить подпункт 6.2 пункта 6 части 1 статьи 8;</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1.18. пункт 7 части 1 статьи 8 изложить в новой редакции следующего содержания:</w:t>
      </w:r>
    </w:p>
    <w:p w:rsidR="0094799F" w:rsidRPr="00606965" w:rsidRDefault="0094799F"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1.19. Исключить пункт 8 части 1 статьи 8;</w:t>
      </w:r>
    </w:p>
    <w:p w:rsidR="0094799F"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1.20. часть 2 статьи 8.1 «Муниципальный контроль» изложить в новой редакции следующего содержания:</w:t>
      </w:r>
    </w:p>
    <w:p w:rsidR="002B3460"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«Организация и осуществление видов муниципального контроля регулируются Федеральным </w:t>
      </w:r>
      <w:hyperlink r:id="rId14"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31 июля 2020 года N 248-ФЗ "О государственном контроле (надзоре) и муниципальном контроле в Российской Федерации»;</w:t>
      </w:r>
    </w:p>
    <w:p w:rsidR="00F009DB" w:rsidRPr="00606965" w:rsidRDefault="00F009DB" w:rsidP="00606965">
      <w:pPr>
        <w:ind w:firstLine="720"/>
        <w:jc w:val="both"/>
        <w:rPr>
          <w:rFonts w:asciiTheme="majorHAnsi" w:hAnsiTheme="majorHAnsi" w:cstheme="majorHAnsi"/>
        </w:rPr>
      </w:pPr>
      <w:r w:rsidRPr="00606965">
        <w:rPr>
          <w:rFonts w:asciiTheme="majorHAnsi" w:hAnsiTheme="majorHAnsi" w:cstheme="majorHAnsi"/>
        </w:rPr>
        <w:t>1.21. дополнить статьей 15.1 «Инициативные проекты» следующего содержания:</w:t>
      </w:r>
    </w:p>
    <w:p w:rsidR="00F009DB" w:rsidRPr="00606965" w:rsidRDefault="00F009DB" w:rsidP="00606965">
      <w:pPr>
        <w:pStyle w:val="ConsPlusNormal"/>
        <w:ind w:firstLine="540"/>
        <w:jc w:val="both"/>
        <w:rPr>
          <w:rFonts w:asciiTheme="majorHAnsi" w:hAnsiTheme="majorHAnsi" w:cstheme="majorHAnsi"/>
        </w:rPr>
      </w:pPr>
      <w:r w:rsidRPr="00606965">
        <w:rPr>
          <w:rFonts w:asciiTheme="majorHAnsi" w:hAnsiTheme="majorHAnsi" w:cstheme="majorHAnsi"/>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bookmarkStart w:id="0" w:name="Par1114"/>
      <w:bookmarkEnd w:id="0"/>
      <w:r w:rsidRPr="00606965">
        <w:rPr>
          <w:rFonts w:asciiTheme="majorHAnsi" w:hAnsiTheme="majorHAnsi" w:cstheme="majorHAnsi"/>
        </w:rPr>
        <w:t>3. Инициативный проект должен содержать следующие сведения: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описание проблемы, решение которой имеет приоритетное значение для жителей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обоснование предложений по решению указанной проблемы;</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3) описание ожидаемого результата (ожидаемых результатов)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предварительный расчет необходимых расходов на реализацию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5) планируемые сроки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сведения о планируемом (возможном) финансовом, имущественном и (или) трудовом участии заинтересованных лиц в реализации данного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9) иные сведения, предусмотренные нормативным правовым актом </w:t>
      </w:r>
      <w:r w:rsidRPr="00606965">
        <w:rPr>
          <w:rFonts w:asciiTheme="majorHAnsi" w:hAnsiTheme="majorHAnsi" w:cstheme="majorHAnsi"/>
        </w:rPr>
        <w:lastRenderedPageBreak/>
        <w:t>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606965">
          <w:rPr>
            <w:rFonts w:asciiTheme="majorHAnsi" w:hAnsiTheme="majorHAnsi" w:cstheme="majorHAnsi"/>
            <w:color w:val="0000FF"/>
          </w:rPr>
          <w:t>части 3</w:t>
        </w:r>
      </w:hyperlink>
      <w:r w:rsidRPr="00606965">
        <w:rPr>
          <w:rFonts w:asciiTheme="majorHAnsi" w:hAnsiTheme="majorHAnsi" w:cstheme="majorHAnsi"/>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09DB" w:rsidRPr="00606965" w:rsidRDefault="00F009DB" w:rsidP="000A75BF">
      <w:pPr>
        <w:pStyle w:val="ConsPlusNormal"/>
        <w:ind w:firstLine="540"/>
        <w:jc w:val="both"/>
        <w:rPr>
          <w:rFonts w:asciiTheme="majorHAnsi" w:hAnsiTheme="majorHAnsi" w:cstheme="majorHAnsi"/>
        </w:rPr>
      </w:pPr>
      <w:bookmarkStart w:id="1" w:name="Par1128"/>
      <w:bookmarkEnd w:id="1"/>
      <w:r w:rsidRPr="00606965">
        <w:rPr>
          <w:rFonts w:asciiTheme="majorHAnsi" w:hAnsiTheme="majorHAnsi" w:cstheme="majorHAnsi"/>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09DB" w:rsidRPr="00606965" w:rsidRDefault="00F009DB" w:rsidP="000A75BF">
      <w:pPr>
        <w:pStyle w:val="ConsPlusNormal"/>
        <w:ind w:firstLine="540"/>
        <w:jc w:val="both"/>
        <w:rPr>
          <w:rFonts w:asciiTheme="majorHAnsi" w:hAnsiTheme="majorHAnsi" w:cstheme="majorHAnsi"/>
        </w:rPr>
      </w:pPr>
      <w:bookmarkStart w:id="2" w:name="Par1131"/>
      <w:bookmarkEnd w:id="2"/>
      <w:r w:rsidRPr="00606965">
        <w:rPr>
          <w:rFonts w:asciiTheme="majorHAnsi" w:hAnsiTheme="majorHAnsi" w:cstheme="majorHAnsi"/>
        </w:rPr>
        <w:t>7. Местная администрация принимает решение об отказе в поддержке инициативного проекта в одном из следующих случаев: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несоблюдение установленного порядка внесения инициативного проекта и его рассмотрения;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несоответствие инициативного проекта требованиям федеральных </w:t>
      </w:r>
      <w:r w:rsidRPr="00606965">
        <w:rPr>
          <w:rFonts w:asciiTheme="majorHAnsi" w:hAnsiTheme="majorHAnsi" w:cstheme="majorHAnsi"/>
        </w:rPr>
        <w:lastRenderedPageBreak/>
        <w:t>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3) невозможность реализации инициативного проекта ввиду отсутствия у органов местного самоуправления необходимых полномочий и прав;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09DB" w:rsidRPr="00606965" w:rsidRDefault="00F009DB" w:rsidP="000A75BF">
      <w:pPr>
        <w:pStyle w:val="ConsPlusNormal"/>
        <w:ind w:firstLine="540"/>
        <w:jc w:val="both"/>
        <w:rPr>
          <w:rFonts w:asciiTheme="majorHAnsi" w:hAnsiTheme="majorHAnsi" w:cstheme="majorHAnsi"/>
        </w:rPr>
      </w:pPr>
      <w:bookmarkStart w:id="3" w:name="Par1136"/>
      <w:bookmarkEnd w:id="3"/>
      <w:r w:rsidRPr="00606965">
        <w:rPr>
          <w:rFonts w:asciiTheme="majorHAnsi" w:hAnsiTheme="majorHAnsi" w:cstheme="majorHAnsi"/>
        </w:rPr>
        <w:t>5) наличие возможности решения описанной в инициативном проекте проблемы более эффективным способом;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признание инициативного проекта не прошедшим конкурсный отбор.</w:t>
      </w:r>
    </w:p>
    <w:p w:rsidR="00F009DB" w:rsidRPr="00606965" w:rsidRDefault="00F009DB" w:rsidP="000A75BF">
      <w:pPr>
        <w:pStyle w:val="ConsPlusNormal"/>
        <w:ind w:firstLine="540"/>
        <w:jc w:val="both"/>
        <w:rPr>
          <w:rFonts w:asciiTheme="majorHAnsi" w:hAnsiTheme="majorHAnsi" w:cstheme="majorHAnsi"/>
        </w:rPr>
      </w:pPr>
      <w:bookmarkStart w:id="4" w:name="Par1138"/>
      <w:bookmarkEnd w:id="4"/>
      <w:r w:rsidRPr="00606965">
        <w:rPr>
          <w:rFonts w:asciiTheme="majorHAnsi" w:hAnsiTheme="majorHAnsi" w:cstheme="majorHAnsi"/>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606965">
          <w:rPr>
            <w:rFonts w:asciiTheme="majorHAnsi" w:hAnsiTheme="majorHAnsi" w:cstheme="majorHAnsi"/>
            <w:color w:val="0000FF"/>
          </w:rPr>
          <w:t>пунктом 5 части 7</w:t>
        </w:r>
      </w:hyperlink>
      <w:r w:rsidRPr="00606965">
        <w:rPr>
          <w:rFonts w:asciiTheme="majorHAnsi" w:hAnsiTheme="majorHAnsi" w:cstheme="majorHAnsi"/>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09DB" w:rsidRPr="00606965" w:rsidRDefault="00F009DB" w:rsidP="000A75BF">
      <w:pPr>
        <w:pStyle w:val="ConsPlusNormal"/>
        <w:ind w:firstLine="540"/>
        <w:jc w:val="both"/>
        <w:rPr>
          <w:rFonts w:asciiTheme="majorHAnsi" w:hAnsiTheme="majorHAnsi" w:cstheme="majorHAnsi"/>
        </w:rPr>
      </w:pPr>
      <w:bookmarkStart w:id="5" w:name="Par1139"/>
      <w:bookmarkEnd w:id="5"/>
      <w:r w:rsidRPr="00606965">
        <w:rPr>
          <w:rFonts w:asciiTheme="majorHAnsi" w:hAnsiTheme="majorHAnsi" w:cstheme="majorHAnsi"/>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14" w:tooltip="3. Инициативный проект должен содержать следующие сведения:" w:history="1">
        <w:r w:rsidRPr="00606965">
          <w:rPr>
            <w:rFonts w:asciiTheme="majorHAnsi" w:hAnsiTheme="majorHAnsi" w:cstheme="majorHAnsi"/>
            <w:color w:val="0000FF"/>
          </w:rPr>
          <w:t>частей 3</w:t>
        </w:r>
      </w:hyperlink>
      <w:r w:rsidRPr="00606965">
        <w:rPr>
          <w:rFonts w:asciiTheme="majorHAnsi" w:hAnsiTheme="majorHAnsi" w:cstheme="majorHAnsi"/>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606965">
          <w:rPr>
            <w:rFonts w:asciiTheme="majorHAnsi" w:hAnsiTheme="majorHAnsi" w:cstheme="majorHAnsi"/>
            <w:color w:val="0000FF"/>
          </w:rPr>
          <w:t>6</w:t>
        </w:r>
      </w:hyperlink>
      <w:r w:rsidRPr="00606965">
        <w:rPr>
          <w:rFonts w:asciiTheme="majorHAnsi" w:hAnsiTheme="majorHAnsi" w:cstheme="majorHAnsi"/>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606965">
          <w:rPr>
            <w:rFonts w:asciiTheme="majorHAnsi" w:hAnsiTheme="majorHAnsi" w:cstheme="majorHAnsi"/>
            <w:color w:val="0000FF"/>
          </w:rPr>
          <w:t>7</w:t>
        </w:r>
      </w:hyperlink>
      <w:r w:rsidRPr="00606965">
        <w:rPr>
          <w:rFonts w:asciiTheme="majorHAnsi" w:hAnsiTheme="majorHAnsi" w:cstheme="majorHAnsi"/>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606965">
          <w:rPr>
            <w:rFonts w:asciiTheme="majorHAnsi" w:hAnsiTheme="majorHAnsi" w:cstheme="majorHAnsi"/>
            <w:color w:val="0000FF"/>
          </w:rPr>
          <w:t>8</w:t>
        </w:r>
      </w:hyperlink>
      <w:r w:rsidRPr="00606965">
        <w:rPr>
          <w:rFonts w:asciiTheme="majorHAnsi" w:hAnsiTheme="majorHAnsi" w:cstheme="majorHAnsi"/>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606965">
          <w:rPr>
            <w:rFonts w:asciiTheme="majorHAnsi" w:hAnsiTheme="majorHAnsi" w:cstheme="majorHAnsi"/>
            <w:color w:val="0000FF"/>
          </w:rPr>
          <w:t>9</w:t>
        </w:r>
      </w:hyperlink>
      <w:r w:rsidRPr="00606965">
        <w:rPr>
          <w:rFonts w:asciiTheme="majorHAnsi" w:hAnsiTheme="majorHAnsi" w:cstheme="majorHAnsi"/>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606965">
          <w:rPr>
            <w:rFonts w:asciiTheme="majorHAnsi" w:hAnsiTheme="majorHAnsi" w:cstheme="majorHAnsi"/>
            <w:color w:val="0000FF"/>
          </w:rPr>
          <w:t>11</w:t>
        </w:r>
      </w:hyperlink>
      <w:r w:rsidRPr="00606965">
        <w:rPr>
          <w:rFonts w:asciiTheme="majorHAnsi" w:hAnsiTheme="majorHAnsi" w:cstheme="majorHAnsi"/>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606965">
          <w:rPr>
            <w:rFonts w:asciiTheme="majorHAnsi" w:hAnsiTheme="majorHAnsi" w:cstheme="majorHAnsi"/>
            <w:color w:val="0000FF"/>
          </w:rPr>
          <w:t>12</w:t>
        </w:r>
      </w:hyperlink>
      <w:r w:rsidRPr="00606965">
        <w:rPr>
          <w:rFonts w:asciiTheme="majorHAnsi" w:hAnsiTheme="majorHAnsi" w:cstheme="majorHAnsi"/>
        </w:rPr>
        <w:t xml:space="preserve"> настоящей статьи не применяются.</w:t>
      </w:r>
    </w:p>
    <w:p w:rsidR="00F009DB" w:rsidRPr="00606965" w:rsidRDefault="00F009DB" w:rsidP="000A75BF">
      <w:pPr>
        <w:pStyle w:val="ConsPlusNormal"/>
        <w:ind w:firstLine="540"/>
        <w:jc w:val="both"/>
        <w:rPr>
          <w:rFonts w:asciiTheme="majorHAnsi" w:hAnsiTheme="majorHAnsi" w:cstheme="majorHAnsi"/>
        </w:rPr>
      </w:pPr>
      <w:bookmarkStart w:id="6" w:name="Par1141"/>
      <w:bookmarkEnd w:id="6"/>
      <w:r w:rsidRPr="00606965">
        <w:rPr>
          <w:rFonts w:asciiTheme="majorHAnsi" w:hAnsiTheme="majorHAnsi" w:cstheme="majorHAnsi"/>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09DB" w:rsidRPr="00606965" w:rsidRDefault="00F009DB" w:rsidP="000A75BF">
      <w:pPr>
        <w:pStyle w:val="ConsPlusNormal"/>
        <w:ind w:firstLine="540"/>
        <w:jc w:val="both"/>
        <w:rPr>
          <w:rFonts w:asciiTheme="majorHAnsi" w:hAnsiTheme="majorHAnsi" w:cstheme="majorHAnsi"/>
        </w:rPr>
      </w:pPr>
      <w:bookmarkStart w:id="7" w:name="Par1142"/>
      <w:bookmarkEnd w:id="7"/>
      <w:r w:rsidRPr="00606965">
        <w:rPr>
          <w:rFonts w:asciiTheme="majorHAnsi" w:hAnsiTheme="majorHAnsi" w:cstheme="majorHAns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606965">
        <w:rPr>
          <w:rFonts w:asciiTheme="majorHAnsi" w:hAnsiTheme="majorHAnsi" w:cstheme="majorHAnsi"/>
        </w:rPr>
        <w:lastRenderedPageBreak/>
        <w:t>(обнародованию)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4717D"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2</w:t>
      </w:r>
      <w:r w:rsidRPr="00606965">
        <w:rPr>
          <w:rFonts w:asciiTheme="majorHAnsi" w:hAnsiTheme="majorHAnsi" w:cstheme="majorHAnsi"/>
        </w:rPr>
        <w:t>.</w:t>
      </w:r>
      <w:r w:rsidR="0004717D" w:rsidRPr="00606965">
        <w:rPr>
          <w:rFonts w:asciiTheme="majorHAnsi" w:hAnsiTheme="majorHAnsi" w:cstheme="majorHAnsi"/>
        </w:rPr>
        <w:t xml:space="preserve"> часть 8 статьи 16 «Территориальное общественное самоуправление» дополнить пунктом 7 следующего содержания:</w:t>
      </w:r>
    </w:p>
    <w:p w:rsidR="0004717D" w:rsidRPr="00606965" w:rsidRDefault="0004717D" w:rsidP="000A75BF">
      <w:pPr>
        <w:pStyle w:val="ConsPlusNormal"/>
        <w:ind w:firstLine="540"/>
        <w:jc w:val="both"/>
        <w:rPr>
          <w:rFonts w:asciiTheme="majorHAnsi" w:hAnsiTheme="majorHAnsi" w:cstheme="majorHAnsi"/>
        </w:rPr>
      </w:pPr>
      <w:r w:rsidRPr="00606965">
        <w:rPr>
          <w:rFonts w:asciiTheme="majorHAnsi" w:hAnsiTheme="majorHAnsi" w:cstheme="majorHAnsi"/>
        </w:rPr>
        <w:t>«7) обсуждение инициативного проекта и принятие решения по вопросу о его одобрении»;</w:t>
      </w:r>
    </w:p>
    <w:p w:rsidR="00BC4E9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1.23</w:t>
      </w:r>
      <w:r w:rsidR="00BC4E9D" w:rsidRPr="00606965">
        <w:rPr>
          <w:rFonts w:asciiTheme="majorHAnsi" w:hAnsiTheme="majorHAnsi" w:cstheme="majorHAnsi"/>
        </w:rPr>
        <w:t>. статью 16 дополнить часть. 10.1 следующего содержания:</w:t>
      </w:r>
    </w:p>
    <w:p w:rsidR="00BC4E9D" w:rsidRPr="00606965" w:rsidRDefault="00BC4E9D" w:rsidP="000A75BF">
      <w:pPr>
        <w:pStyle w:val="ConsPlusNormal"/>
        <w:ind w:firstLine="540"/>
        <w:jc w:val="both"/>
        <w:rPr>
          <w:rFonts w:asciiTheme="majorHAnsi" w:hAnsiTheme="majorHAnsi" w:cstheme="majorHAnsi"/>
        </w:rPr>
      </w:pPr>
      <w:r w:rsidRPr="00606965">
        <w:rPr>
          <w:rFonts w:asciiTheme="majorHAnsi" w:hAnsiTheme="majorHAnsi" w:cstheme="majorHAnsi"/>
        </w:rPr>
        <w:t>«Органы территориального общественного самоуправления могут выдвигать инициативный проект в качестве инициаторов проекта»;</w:t>
      </w:r>
    </w:p>
    <w:p w:rsidR="00DE4B1E"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1.24</w:t>
      </w:r>
      <w:r w:rsidR="00DE4B1E" w:rsidRPr="00606965">
        <w:rPr>
          <w:rFonts w:asciiTheme="majorHAnsi" w:hAnsiTheme="majorHAnsi" w:cstheme="majorHAnsi"/>
        </w:rPr>
        <w:t>. часть 6 статьи 16.1 «Староста сельского населенного пункта» дополнить  подпунктом 4.1 следующего содержания:</w:t>
      </w:r>
    </w:p>
    <w:p w:rsidR="00DE4B1E" w:rsidRPr="00606965" w:rsidRDefault="00DE4B1E"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565C62" w:rsidRPr="00606965">
        <w:rPr>
          <w:rFonts w:asciiTheme="majorHAnsi" w:hAnsiTheme="majorHAnsi" w:cstheme="majorHAnsi"/>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606965">
        <w:rPr>
          <w:rFonts w:asciiTheme="majorHAnsi" w:hAnsiTheme="majorHAnsi" w:cstheme="majorHAnsi"/>
        </w:rPr>
        <w:t>»;</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1.25</w:t>
      </w:r>
      <w:r w:rsidR="00C848E1" w:rsidRPr="00606965">
        <w:rPr>
          <w:rFonts w:asciiTheme="majorHAnsi" w:hAnsiTheme="majorHAnsi" w:cstheme="majorHAnsi"/>
        </w:rPr>
        <w:t>. пункт 3 части 2 статьи 17 «Публичные слушания» исключить;</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6</w:t>
      </w:r>
      <w:r w:rsidRPr="00606965">
        <w:rPr>
          <w:rFonts w:asciiTheme="majorHAnsi" w:hAnsiTheme="majorHAnsi" w:cstheme="majorHAnsi"/>
        </w:rPr>
        <w:t>. статью 17 дополнить частями 3.1 , 3.2 следующего содержания:</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606965">
          <w:rPr>
            <w:rFonts w:asciiTheme="majorHAnsi" w:hAnsiTheme="majorHAnsi" w:cstheme="majorHAnsi"/>
            <w:color w:val="0000FF"/>
          </w:rPr>
          <w:t>закона</w:t>
        </w:r>
      </w:hyperlink>
      <w:r w:rsidRPr="00606965">
        <w:rPr>
          <w:rFonts w:asciiTheme="majorHAnsi" w:hAnsiTheme="majorHAnsi" w:cstheme="majorHAnsi"/>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5C62" w:rsidRPr="00606965" w:rsidRDefault="00565C62"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3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Pr="00606965">
          <w:rPr>
            <w:rFonts w:asciiTheme="majorHAnsi" w:hAnsiTheme="majorHAnsi" w:cstheme="majorHAnsi"/>
            <w:color w:val="0000FF"/>
          </w:rPr>
          <w:t>абзаце первом</w:t>
        </w:r>
      </w:hyperlink>
      <w:r w:rsidRPr="00606965">
        <w:rPr>
          <w:rFonts w:asciiTheme="majorHAnsi" w:hAnsiTheme="majorHAnsi" w:cstheme="majorHAnsi"/>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606965">
          <w:rPr>
            <w:rFonts w:asciiTheme="majorHAnsi" w:hAnsiTheme="majorHAnsi" w:cstheme="majorHAnsi"/>
            <w:color w:val="0000FF"/>
          </w:rPr>
          <w:t>законодательством</w:t>
        </w:r>
      </w:hyperlink>
      <w:r w:rsidRPr="00606965">
        <w:rPr>
          <w:rFonts w:asciiTheme="majorHAnsi" w:hAnsiTheme="majorHAnsi" w:cstheme="majorHAnsi"/>
        </w:rPr>
        <w:t xml:space="preserve"> о градостроительной деятельности»;</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1.27</w:t>
      </w:r>
      <w:r w:rsidR="00565C62" w:rsidRPr="00606965">
        <w:rPr>
          <w:rFonts w:asciiTheme="majorHAnsi" w:hAnsiTheme="majorHAnsi" w:cstheme="majorHAnsi"/>
        </w:rPr>
        <w:t>. в части 1 статьи 18 «Собрание граждан» после слов «должностных лиц местного самоуправления»</w:t>
      </w:r>
      <w:r w:rsidR="00C848E1" w:rsidRPr="00606965">
        <w:rPr>
          <w:rFonts w:asciiTheme="majorHAnsi" w:hAnsiTheme="majorHAnsi" w:cstheme="majorHAnsi"/>
        </w:rPr>
        <w:t xml:space="preserve"> добавить слова «обсуждения вопросов внесения инициативных проектов и их рассмотрения,»;</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1.28</w:t>
      </w:r>
      <w:r w:rsidR="00C848E1" w:rsidRPr="00606965">
        <w:rPr>
          <w:rFonts w:asciiTheme="majorHAnsi" w:hAnsiTheme="majorHAnsi" w:cstheme="majorHAnsi"/>
        </w:rPr>
        <w:t>.  часть 2 статьи 18 дополнить пятым абзацем следующего содержания:</w:t>
      </w:r>
    </w:p>
    <w:p w:rsidR="00C848E1"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B3460"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w:t>
      </w:r>
      <w:r w:rsidR="00565C62" w:rsidRPr="00606965">
        <w:rPr>
          <w:rFonts w:asciiTheme="majorHAnsi" w:hAnsiTheme="majorHAnsi" w:cstheme="majorHAnsi"/>
        </w:rPr>
        <w:t xml:space="preserve"> </w:t>
      </w:r>
      <w:r w:rsidRPr="00606965">
        <w:rPr>
          <w:rFonts w:asciiTheme="majorHAnsi" w:hAnsiTheme="majorHAnsi" w:cstheme="majorHAnsi"/>
        </w:rPr>
        <w:t>1.2</w:t>
      </w:r>
      <w:r w:rsidR="00F009DB" w:rsidRPr="00606965">
        <w:rPr>
          <w:rFonts w:asciiTheme="majorHAnsi" w:hAnsiTheme="majorHAnsi" w:cstheme="majorHAnsi"/>
        </w:rPr>
        <w:t>9</w:t>
      </w:r>
      <w:r w:rsidR="0004717D" w:rsidRPr="00606965">
        <w:rPr>
          <w:rFonts w:asciiTheme="majorHAnsi" w:hAnsiTheme="majorHAnsi" w:cstheme="majorHAnsi"/>
        </w:rPr>
        <w:t>.</w:t>
      </w:r>
      <w:r w:rsidR="003936C2" w:rsidRPr="00606965">
        <w:rPr>
          <w:rFonts w:asciiTheme="majorHAnsi" w:hAnsiTheme="majorHAnsi" w:cstheme="majorHAnsi"/>
        </w:rPr>
        <w:t xml:space="preserve"> часть 3 статьи 18.1 «Сход граждан» изложить в новой редакции следующего содержания:</w:t>
      </w:r>
    </w:p>
    <w:p w:rsidR="003936C2"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717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1.30</w:t>
      </w:r>
      <w:r w:rsidR="0004717D" w:rsidRPr="00606965">
        <w:rPr>
          <w:rFonts w:asciiTheme="majorHAnsi" w:hAnsiTheme="majorHAnsi" w:cstheme="majorHAnsi"/>
        </w:rPr>
        <w:t>.</w:t>
      </w:r>
      <w:r w:rsidRPr="00606965">
        <w:rPr>
          <w:rFonts w:asciiTheme="majorHAnsi" w:hAnsiTheme="majorHAnsi" w:cstheme="majorHAnsi"/>
        </w:rPr>
        <w:t xml:space="preserve"> </w:t>
      </w:r>
      <w:r w:rsidR="000F64E6" w:rsidRPr="00606965">
        <w:rPr>
          <w:rFonts w:asciiTheme="majorHAnsi" w:hAnsiTheme="majorHAnsi" w:cstheme="majorHAnsi"/>
        </w:rPr>
        <w:t>часть 2 статьи 20</w:t>
      </w:r>
      <w:r w:rsidRPr="00606965">
        <w:rPr>
          <w:rFonts w:asciiTheme="majorHAnsi" w:hAnsiTheme="majorHAnsi" w:cstheme="majorHAnsi"/>
        </w:rPr>
        <w:t xml:space="preserve"> «</w:t>
      </w:r>
      <w:r w:rsidR="000F64E6" w:rsidRPr="00606965">
        <w:rPr>
          <w:rFonts w:asciiTheme="majorHAnsi" w:hAnsiTheme="majorHAnsi" w:cstheme="majorHAnsi"/>
        </w:rPr>
        <w:t>Опрос граждан</w:t>
      </w:r>
      <w:r w:rsidRPr="00606965">
        <w:rPr>
          <w:rFonts w:asciiTheme="majorHAnsi" w:hAnsiTheme="majorHAnsi" w:cstheme="majorHAnsi"/>
        </w:rPr>
        <w:t>»</w:t>
      </w:r>
      <w:r w:rsidR="0004717D" w:rsidRPr="00606965">
        <w:rPr>
          <w:rFonts w:asciiTheme="majorHAnsi" w:hAnsiTheme="majorHAnsi" w:cstheme="majorHAnsi"/>
        </w:rPr>
        <w:t xml:space="preserve"> </w:t>
      </w:r>
      <w:r w:rsidRPr="00606965">
        <w:rPr>
          <w:rFonts w:asciiTheme="majorHAnsi" w:hAnsiTheme="majorHAnsi" w:cstheme="majorHAnsi"/>
        </w:rPr>
        <w:t>изложить в новой редакции следующего содержания: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w:t>
      </w:r>
      <w:r w:rsidRPr="00606965">
        <w:rPr>
          <w:rFonts w:asciiTheme="majorHAnsi" w:hAnsiTheme="majorHAnsi" w:cstheme="majorHAnsi"/>
        </w:rPr>
        <w:lastRenderedPageBreak/>
        <w:t>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0F64E6" w:rsidRPr="00606965">
        <w:rPr>
          <w:rFonts w:asciiTheme="majorHAnsi" w:hAnsiTheme="majorHAnsi" w:cstheme="majorHAnsi"/>
        </w:rPr>
        <w:t>шие шестнадцатилетнего возраста</w:t>
      </w:r>
      <w:r w:rsidRPr="00606965">
        <w:rPr>
          <w:rFonts w:asciiTheme="majorHAnsi" w:hAnsiTheme="majorHAnsi" w:cstheme="majorHAnsi"/>
        </w:rPr>
        <w:t>»;</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1.31. часть 3 статьи 20 дополнить пунктом 3 следующего содержания:</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2116A6" w:rsidRPr="00606965">
        <w:rPr>
          <w:rFonts w:asciiTheme="majorHAnsi" w:hAnsiTheme="majorHAnsi" w:cstheme="majorHAnsi"/>
        </w:rPr>
        <w:t>;</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1.33.  часть 4 статьи 20 после слов «участвующих в опросе» дополнить словами «; порядок идентификации участников опроса в случае </w:t>
      </w:r>
      <w:r w:rsidR="00287A9B" w:rsidRPr="00606965">
        <w:rPr>
          <w:rFonts w:asciiTheme="majorHAnsi" w:hAnsiTheme="majorHAnsi" w:cstheme="majorHAnsi"/>
        </w:rPr>
        <w:t xml:space="preserve"> </w:t>
      </w:r>
      <w:r w:rsidRPr="00606965">
        <w:rPr>
          <w:rFonts w:asciiTheme="majorHAnsi" w:hAnsiTheme="majorHAnsi" w:cstheme="majorHAnsi"/>
        </w:rPr>
        <w:t xml:space="preserve">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1.34. пункт 1 части 6 статьи 20 после слов «органов местного самоуправления» дополнить словами «или жителей муниципального образования»;</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1.35. часть 4 статьи 22 «Структура и наименование органов  местного самоуправления» исключить;</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1.36. </w:t>
      </w:r>
      <w:r w:rsidR="002C3498" w:rsidRPr="00606965">
        <w:rPr>
          <w:rFonts w:asciiTheme="majorHAnsi" w:hAnsiTheme="majorHAnsi" w:cstheme="majorHAnsi"/>
        </w:rPr>
        <w:t>часть 1 статьи  24 «Полномочия Думы Поселения» дополнить пунктом 11 следующего содержания:</w:t>
      </w:r>
    </w:p>
    <w:p w:rsidR="002C3498" w:rsidRPr="00606965" w:rsidRDefault="002C3498" w:rsidP="000A75BF">
      <w:pPr>
        <w:pStyle w:val="ConsPlusNormal"/>
        <w:ind w:left="-540" w:firstLine="540"/>
        <w:jc w:val="both"/>
        <w:rPr>
          <w:rFonts w:asciiTheme="majorHAnsi" w:hAnsiTheme="majorHAnsi" w:cstheme="majorHAnsi"/>
        </w:rPr>
      </w:pPr>
      <w:r w:rsidRPr="00606965">
        <w:rPr>
          <w:rFonts w:asciiTheme="majorHAnsi" w:hAnsiTheme="majorHAnsi" w:cstheme="majorHAnsi"/>
        </w:rPr>
        <w:t>«11) утверждение правил благоустройства территории муниципального образования»;</w:t>
      </w:r>
    </w:p>
    <w:p w:rsidR="00754102" w:rsidRPr="00606965" w:rsidRDefault="002C349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1.37. </w:t>
      </w:r>
      <w:r w:rsidR="00937B04" w:rsidRPr="00606965">
        <w:rPr>
          <w:rFonts w:asciiTheme="majorHAnsi" w:hAnsiTheme="majorHAnsi" w:cstheme="majorHAnsi"/>
        </w:rPr>
        <w:t>пункт 2 части 2.5 статьи 24 исключить;</w:t>
      </w:r>
    </w:p>
    <w:p w:rsidR="00937B04" w:rsidRPr="00606965" w:rsidRDefault="00937B0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1.38. </w:t>
      </w:r>
      <w:r w:rsidR="00287A9B" w:rsidRPr="00606965">
        <w:rPr>
          <w:rFonts w:asciiTheme="majorHAnsi" w:hAnsiTheme="majorHAnsi" w:cstheme="majorHAnsi"/>
        </w:rPr>
        <w:t>часть 21 статьи 29 «Депутат Думы Поселения, гарантии и права при осуществлении полномочий депутата» дополнить текстом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Федеральным </w:t>
      </w:r>
      <w:hyperlink r:id="rId17"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1.39. статью 29 дополнить частями 21.1, 21.2</w:t>
      </w:r>
      <w:r w:rsidR="00175967" w:rsidRPr="00606965">
        <w:rPr>
          <w:rFonts w:asciiTheme="majorHAnsi" w:hAnsiTheme="majorHAnsi" w:cstheme="majorHAnsi"/>
        </w:rPr>
        <w:t>, 21.3 21.4</w:t>
      </w:r>
      <w:r w:rsidRPr="00606965">
        <w:rPr>
          <w:rFonts w:asciiTheme="majorHAnsi" w:hAnsiTheme="majorHAnsi" w:cstheme="majorHAnsi"/>
        </w:rPr>
        <w:t xml:space="preserve">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25 декабря 2008 года N 273-ФЗ "О противодействии коррупции", Федеральным </w:t>
      </w:r>
      <w:hyperlink r:id="rId20"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606965">
        <w:rPr>
          <w:rFonts w:asciiTheme="majorHAnsi" w:hAnsiTheme="majorHAnsi" w:cstheme="majorHAnsi"/>
        </w:rPr>
        <w:lastRenderedPageBreak/>
        <w:t>финансовыми инструментами", если иное не предусмотрено настоящим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21.2. При выявлении в результате проверки, проведенной в соответствии с </w:t>
      </w:r>
      <w:hyperlink w:anchor="Par168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sidRPr="00606965">
          <w:rPr>
            <w:rFonts w:asciiTheme="majorHAnsi" w:hAnsiTheme="majorHAnsi" w:cstheme="majorHAnsi"/>
            <w:color w:val="0000FF"/>
          </w:rPr>
          <w:t>частью 7.2</w:t>
        </w:r>
      </w:hyperlink>
      <w:r w:rsidRPr="00606965">
        <w:rPr>
          <w:rFonts w:asciiTheme="majorHAnsi" w:hAnsiTheme="majorHAnsi" w:cstheme="majorHAnsi"/>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25 декабря 2008 года N 273-ФЗ "О противодействии коррупции", Федеральным </w:t>
      </w:r>
      <w:hyperlink r:id="rId23"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87A9B" w:rsidRPr="00606965" w:rsidRDefault="00175967" w:rsidP="000A75BF">
      <w:pPr>
        <w:pStyle w:val="ConsPlusNormal"/>
        <w:ind w:firstLine="540"/>
        <w:jc w:val="both"/>
        <w:rPr>
          <w:rFonts w:asciiTheme="majorHAnsi" w:hAnsiTheme="majorHAnsi" w:cstheme="majorHAnsi"/>
        </w:rPr>
      </w:pPr>
      <w:bookmarkStart w:id="8" w:name="Par1693"/>
      <w:bookmarkEnd w:id="8"/>
      <w:r w:rsidRPr="00606965">
        <w:rPr>
          <w:rFonts w:asciiTheme="majorHAnsi" w:hAnsiTheme="majorHAnsi" w:cstheme="majorHAnsi"/>
        </w:rPr>
        <w:t>21.3</w:t>
      </w:r>
      <w:r w:rsidR="00287A9B" w:rsidRPr="00606965">
        <w:rPr>
          <w:rFonts w:asciiTheme="majorHAnsi" w:hAnsiTheme="majorHAnsi" w:cstheme="majorHAnsi"/>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 предупреждение;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5) запрет исполнять полномочия на постоянной основе до прекращения срока его полномочий.</w:t>
      </w:r>
    </w:p>
    <w:p w:rsidR="00287A9B" w:rsidRPr="00606965" w:rsidRDefault="00175967" w:rsidP="000A75BF">
      <w:pPr>
        <w:pStyle w:val="ConsPlusNormal"/>
        <w:ind w:firstLine="540"/>
        <w:jc w:val="both"/>
        <w:rPr>
          <w:rFonts w:asciiTheme="majorHAnsi" w:hAnsiTheme="majorHAnsi" w:cstheme="majorHAnsi"/>
        </w:rPr>
      </w:pPr>
      <w:r w:rsidRPr="00606965">
        <w:rPr>
          <w:rFonts w:asciiTheme="majorHAnsi" w:hAnsiTheme="majorHAnsi" w:cstheme="majorHAnsi"/>
        </w:rPr>
        <w:t>21.4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w:t>
      </w:r>
      <w:r w:rsidR="00287A9B" w:rsidRPr="00606965">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1.40. часть 22 статьи 29 изложить в новой</w:t>
      </w:r>
      <w:r w:rsidRPr="00606965">
        <w:rPr>
          <w:rFonts w:asciiTheme="majorHAnsi" w:hAnsiTheme="majorHAnsi" w:cstheme="majorHAnsi"/>
        </w:rPr>
        <w:tab/>
        <w:t xml:space="preserve"> редакции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 заниматься предпринимательской деятельностью лично или через </w:t>
      </w:r>
      <w:r w:rsidRPr="00606965">
        <w:rPr>
          <w:rFonts w:asciiTheme="majorHAnsi" w:hAnsiTheme="majorHAnsi" w:cstheme="majorHAnsi"/>
        </w:rPr>
        <w:lastRenderedPageBreak/>
        <w:t>доверенных лиц;</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 участвовать в управлении коммерческой или некоммерческой организацией, за исключением следующих случаев:</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д) иные случаи, предусмотренные федеральными законами;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A9B" w:rsidRPr="00606965" w:rsidRDefault="00DC603B" w:rsidP="000A75BF">
      <w:pPr>
        <w:pStyle w:val="ConsPlusNormal"/>
        <w:ind w:firstLine="540"/>
        <w:jc w:val="both"/>
        <w:rPr>
          <w:rFonts w:asciiTheme="majorHAnsi" w:hAnsiTheme="majorHAnsi" w:cstheme="majorHAnsi"/>
        </w:rPr>
      </w:pPr>
      <w:r>
        <w:rPr>
          <w:rFonts w:asciiTheme="majorHAnsi" w:hAnsiTheme="majorHAnsi" w:cstheme="majorHAnsi"/>
        </w:rPr>
        <w:t>1.41</w:t>
      </w:r>
      <w:r w:rsidR="00287A9B" w:rsidRPr="00606965">
        <w:rPr>
          <w:rFonts w:asciiTheme="majorHAnsi" w:hAnsiTheme="majorHAnsi" w:cstheme="majorHAnsi"/>
        </w:rPr>
        <w:t xml:space="preserve">. </w:t>
      </w:r>
      <w:r w:rsidR="00175967" w:rsidRPr="00606965">
        <w:rPr>
          <w:rFonts w:asciiTheme="majorHAnsi" w:hAnsiTheme="majorHAnsi" w:cstheme="majorHAnsi"/>
        </w:rPr>
        <w:t>пункт 7 части 2 статьи 30 «Срок полномочий депутата Думы Поселения и основания прекращения депутатской деятельности»</w:t>
      </w:r>
      <w:r w:rsidR="000F7BD3" w:rsidRPr="00606965">
        <w:rPr>
          <w:rFonts w:asciiTheme="majorHAnsi" w:hAnsiTheme="majorHAnsi" w:cstheme="majorHAnsi"/>
        </w:rPr>
        <w:t xml:space="preserve">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06965">
        <w:rPr>
          <w:rFonts w:asciiTheme="majorHAnsi" w:hAnsiTheme="majorHAnsi" w:cstheme="majorHAnsi"/>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121CAB"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DC603B">
        <w:rPr>
          <w:rFonts w:asciiTheme="majorHAnsi" w:hAnsiTheme="majorHAnsi" w:cstheme="majorHAnsi"/>
        </w:rPr>
        <w:t>2</w:t>
      </w:r>
      <w:r w:rsidRPr="00606965">
        <w:rPr>
          <w:rFonts w:asciiTheme="majorHAnsi" w:hAnsiTheme="majorHAnsi" w:cstheme="majorHAnsi"/>
        </w:rPr>
        <w:t xml:space="preserve">. </w:t>
      </w:r>
      <w:r w:rsidR="00BF0108" w:rsidRPr="00606965">
        <w:rPr>
          <w:rFonts w:asciiTheme="majorHAnsi" w:hAnsiTheme="majorHAnsi" w:cstheme="majorHAnsi"/>
        </w:rPr>
        <w:t xml:space="preserve"> </w:t>
      </w:r>
      <w:r w:rsidR="000F7BD3" w:rsidRPr="00606965">
        <w:rPr>
          <w:rFonts w:asciiTheme="majorHAnsi" w:hAnsiTheme="majorHAnsi" w:cstheme="majorHAnsi"/>
        </w:rPr>
        <w:t>пункт 9 части 1 статьи 35 «Досрочное прекращение полномочий Главы Поселения»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DC603B" w:rsidP="000A75BF">
      <w:pPr>
        <w:pStyle w:val="ConsPlusNormal"/>
        <w:ind w:firstLine="540"/>
        <w:jc w:val="both"/>
        <w:rPr>
          <w:rFonts w:asciiTheme="majorHAnsi" w:hAnsiTheme="majorHAnsi" w:cstheme="majorHAnsi"/>
        </w:rPr>
      </w:pPr>
      <w:r>
        <w:rPr>
          <w:rFonts w:asciiTheme="majorHAnsi" w:hAnsiTheme="majorHAnsi" w:cstheme="majorHAnsi"/>
        </w:rPr>
        <w:t>1.43</w:t>
      </w:r>
      <w:r w:rsidR="00BF0108" w:rsidRPr="00606965">
        <w:rPr>
          <w:rFonts w:asciiTheme="majorHAnsi" w:hAnsiTheme="majorHAnsi" w:cstheme="majorHAnsi"/>
        </w:rPr>
        <w:t>. статью 41  «Внесение изменений и дополнений в Устав» дополнить частью 7 следующего содержания:</w:t>
      </w:r>
    </w:p>
    <w:p w:rsidR="00BF0108" w:rsidRPr="00606965" w:rsidRDefault="00BF010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5" w:history="1">
        <w:r w:rsidRPr="00606965">
          <w:rPr>
            <w:rFonts w:asciiTheme="majorHAnsi" w:hAnsiTheme="majorHAnsi" w:cstheme="majorHAnsi"/>
            <w:color w:val="0000FF"/>
          </w:rPr>
          <w:t>частью 6 статьи 4</w:t>
        </w:r>
      </w:hyperlink>
      <w:r w:rsidRPr="00606965">
        <w:rPr>
          <w:rFonts w:asciiTheme="majorHAnsi" w:hAnsiTheme="majorHAnsi" w:cstheme="majorHAnsi"/>
        </w:rPr>
        <w:t xml:space="preserve"> Федерального закона от 21 июля 2005 года N 97-ФЗ "О государственной регистрации уставов муниципальных образований»;</w:t>
      </w:r>
    </w:p>
    <w:p w:rsidR="00BF0108"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DC603B">
        <w:rPr>
          <w:rFonts w:asciiTheme="majorHAnsi" w:hAnsiTheme="majorHAnsi" w:cstheme="majorHAnsi"/>
        </w:rPr>
        <w:t>4</w:t>
      </w:r>
      <w:r w:rsidRPr="00606965">
        <w:rPr>
          <w:rFonts w:asciiTheme="majorHAnsi" w:hAnsiTheme="majorHAnsi" w:cstheme="majorHAnsi"/>
        </w:rPr>
        <w:t>.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0B72B9"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1.45</w:t>
      </w:r>
      <w:r w:rsidR="000B72B9" w:rsidRPr="00606965">
        <w:rPr>
          <w:rFonts w:asciiTheme="majorHAnsi" w:hAnsiTheme="majorHAnsi" w:cstheme="majorHAnsi"/>
        </w:rPr>
        <w:t>. часть 3 статьи 43 дополнит пунктом 3 следующего содержания:</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72B9"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1.46</w:t>
      </w:r>
      <w:r w:rsidR="000B72B9" w:rsidRPr="00606965">
        <w:rPr>
          <w:rFonts w:asciiTheme="majorHAnsi" w:hAnsiTheme="majorHAnsi" w:cstheme="majorHAnsi"/>
        </w:rPr>
        <w:t>. часть 4 статьи 43 изложить в новой редакции следующее содержания:</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B72B9" w:rsidRPr="00606965" w:rsidRDefault="00A95B84"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lastRenderedPageBreak/>
        <w:t xml:space="preserve"> 1.4</w:t>
      </w:r>
      <w:r w:rsidR="009151A9">
        <w:rPr>
          <w:rFonts w:asciiTheme="majorHAnsi" w:hAnsiTheme="majorHAnsi" w:cstheme="majorHAnsi"/>
        </w:rPr>
        <w:t>7</w:t>
      </w:r>
      <w:r w:rsidRPr="00606965">
        <w:rPr>
          <w:rFonts w:asciiTheme="majorHAnsi" w:hAnsiTheme="majorHAnsi" w:cstheme="majorHAnsi"/>
        </w:rPr>
        <w:t>. статью 62 «Средства самообложения граждан» изложить в новой редакции следующего содержания:</w:t>
      </w:r>
    </w:p>
    <w:p w:rsidR="00A95B84" w:rsidRPr="00606965" w:rsidRDefault="00A95B84" w:rsidP="00606965">
      <w:pPr>
        <w:pStyle w:val="ConsPlusNormal"/>
        <w:ind w:firstLine="540"/>
        <w:jc w:val="both"/>
        <w:rPr>
          <w:rFonts w:asciiTheme="majorHAnsi" w:hAnsiTheme="majorHAnsi" w:cstheme="majorHAnsi"/>
        </w:rPr>
      </w:pPr>
      <w:r w:rsidRPr="00606965">
        <w:rPr>
          <w:rFonts w:asciiTheme="majorHAnsi" w:hAnsiTheme="majorHAnsi" w:cstheme="majorHAns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95B84" w:rsidRPr="00606965" w:rsidRDefault="00A95B8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Вопросы введения и использования </w:t>
      </w:r>
      <w:r w:rsidRPr="00606965">
        <w:rPr>
          <w:rFonts w:asciiTheme="majorHAnsi" w:hAnsiTheme="majorHAnsi" w:cstheme="majorHAnsi"/>
          <w:color w:val="000000" w:themeColor="text1"/>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606965">
          <w:rPr>
            <w:rFonts w:asciiTheme="majorHAnsi" w:hAnsiTheme="majorHAnsi" w:cstheme="majorHAnsi"/>
            <w:color w:val="000000" w:themeColor="text1"/>
          </w:rPr>
          <w:t>части 1</w:t>
        </w:r>
      </w:hyperlink>
      <w:r w:rsidRPr="00606965">
        <w:rPr>
          <w:rFonts w:asciiTheme="majorHAnsi" w:hAnsiTheme="majorHAnsi" w:cstheme="majorHAnsi"/>
          <w:color w:val="000000" w:themeColor="text1"/>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606965">
          <w:rPr>
            <w:rFonts w:asciiTheme="majorHAnsi" w:hAnsiTheme="majorHAnsi" w:cstheme="majorHAnsi"/>
            <w:color w:val="000000" w:themeColor="text1"/>
          </w:rPr>
          <w:t>пунктами 4</w:t>
        </w:r>
      </w:hyperlink>
      <w:r w:rsidRPr="00606965">
        <w:rPr>
          <w:rFonts w:asciiTheme="majorHAnsi" w:hAnsiTheme="majorHAnsi" w:cstheme="majorHAnsi"/>
          <w:color w:val="000000" w:themeColor="text1"/>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606965">
          <w:rPr>
            <w:rFonts w:asciiTheme="majorHAnsi" w:hAnsiTheme="majorHAnsi" w:cstheme="majorHAnsi"/>
            <w:color w:val="000000" w:themeColor="text1"/>
          </w:rPr>
          <w:t>4.1</w:t>
        </w:r>
      </w:hyperlink>
      <w:r w:rsidRPr="00606965">
        <w:rPr>
          <w:rFonts w:asciiTheme="majorHAnsi" w:hAnsiTheme="majorHAnsi" w:cstheme="majorHAnsi"/>
          <w:color w:val="000000" w:themeColor="text1"/>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606965">
          <w:rPr>
            <w:rFonts w:asciiTheme="majorHAnsi" w:hAnsiTheme="majorHAnsi" w:cstheme="majorHAnsi"/>
            <w:color w:val="000000" w:themeColor="text1"/>
          </w:rPr>
          <w:t>4.3 части 1 статьи 25.1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 на сходе граждан.»;</w:t>
      </w:r>
    </w:p>
    <w:p w:rsidR="00A95B84"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1.48</w:t>
      </w:r>
      <w:r w:rsidR="00A95B84" w:rsidRPr="00606965">
        <w:rPr>
          <w:rFonts w:asciiTheme="majorHAnsi" w:hAnsiTheme="majorHAnsi" w:cstheme="majorHAnsi"/>
        </w:rPr>
        <w:t>. дополнить статьей 62.1 «</w:t>
      </w:r>
      <w:r w:rsidR="00F41641" w:rsidRPr="00606965">
        <w:rPr>
          <w:rFonts w:asciiTheme="majorHAnsi" w:hAnsiTheme="majorHAnsi" w:cstheme="majorHAnsi"/>
        </w:rPr>
        <w:t>Финансовое и иное обеспечение реализации инициативных проектов</w:t>
      </w:r>
      <w:r w:rsidR="00A95B84" w:rsidRPr="00606965">
        <w:rPr>
          <w:rFonts w:asciiTheme="majorHAnsi" w:hAnsiTheme="majorHAnsi" w:cstheme="majorHAnsi"/>
        </w:rPr>
        <w:t>»</w:t>
      </w:r>
      <w:r w:rsidR="00F41641" w:rsidRPr="00606965">
        <w:rPr>
          <w:rFonts w:asciiTheme="majorHAnsi" w:hAnsiTheme="majorHAnsi" w:cstheme="majorHAnsi"/>
        </w:rPr>
        <w:t xml:space="preserve"> следующего содержания: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rPr>
        <w:t>«</w:t>
      </w:r>
      <w:bookmarkStart w:id="9" w:name="_GoBack"/>
      <w:r w:rsidRPr="00606965">
        <w:rPr>
          <w:rFonts w:asciiTheme="majorHAnsi" w:hAnsiTheme="majorHAnsi" w:cstheme="majorHAnsi"/>
        </w:rPr>
        <w:t xml:space="preserve">1. </w:t>
      </w:r>
      <w:r w:rsidRPr="00606965">
        <w:rPr>
          <w:rFonts w:asciiTheme="majorHAnsi" w:hAnsiTheme="majorHAnsi" w:cstheme="majorHAnsi"/>
          <w:color w:val="000000" w:themeColor="text1"/>
        </w:rPr>
        <w:t xml:space="preserve">Источником </w:t>
      </w:r>
      <w:hyperlink r:id="rId26" w:history="1">
        <w:r w:rsidRPr="00606965">
          <w:rPr>
            <w:rFonts w:asciiTheme="majorHAnsi" w:hAnsiTheme="majorHAnsi" w:cstheme="majorHAnsi"/>
            <w:color w:val="000000" w:themeColor="text1"/>
          </w:rPr>
          <w:t>финансового обеспечения</w:t>
        </w:r>
      </w:hyperlink>
      <w:r w:rsidRPr="00606965">
        <w:rPr>
          <w:rFonts w:asciiTheme="majorHAnsi" w:hAnsiTheme="majorHAnsi" w:cstheme="majorHAnsi"/>
          <w:color w:val="000000" w:themeColor="text1"/>
        </w:rPr>
        <w:t xml:space="preserve"> реализации инициативных проектов, предусмотренных </w:t>
      </w:r>
      <w:hyperlink w:anchor="Par1109" w:tooltip="Статья 26.1. Инициативные проекты" w:history="1">
        <w:r w:rsidRPr="00606965">
          <w:rPr>
            <w:rFonts w:asciiTheme="majorHAnsi" w:hAnsiTheme="majorHAnsi" w:cstheme="majorHAnsi"/>
            <w:color w:val="000000" w:themeColor="text1"/>
          </w:rPr>
          <w:t>статьей 26.1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w:t>
      </w:r>
      <w:r w:rsidRPr="00606965">
        <w:rPr>
          <w:rFonts w:asciiTheme="majorHAnsi" w:hAnsiTheme="majorHAnsi" w:cstheme="majorHAnsi"/>
          <w:color w:val="000000" w:themeColor="text1"/>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color w:val="000000" w:themeColor="text1"/>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7" w:history="1">
        <w:r w:rsidRPr="00606965">
          <w:rPr>
            <w:rFonts w:asciiTheme="majorHAnsi" w:hAnsiTheme="majorHAnsi" w:cstheme="majorHAnsi"/>
            <w:color w:val="000000" w:themeColor="text1"/>
          </w:rPr>
          <w:t>кодексом</w:t>
        </w:r>
      </w:hyperlink>
      <w:r w:rsidRPr="00606965">
        <w:rPr>
          <w:rFonts w:asciiTheme="majorHAnsi" w:hAnsiTheme="majorHAnsi" w:cstheme="majorHAnsi"/>
          <w:color w:val="000000" w:themeColor="text1"/>
        </w:rPr>
        <w:t xml:space="preserve"> Российской Федерации в местный бюджет в целях реализации конкретных инициативных проектов.</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color w:val="000000" w:themeColor="text1"/>
        </w:rPr>
        <w:t xml:space="preserve">3. В случае, если инициативный проект не был реализован, </w:t>
      </w:r>
      <w:r w:rsidRPr="00606965">
        <w:rPr>
          <w:rFonts w:asciiTheme="majorHAnsi" w:hAnsiTheme="majorHAnsi" w:cstheme="majorHAnsi"/>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95B84"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w:t>
      </w:r>
      <w:r w:rsidRPr="00606965">
        <w:rPr>
          <w:rFonts w:asciiTheme="majorHAnsi" w:hAnsiTheme="majorHAnsi" w:cstheme="majorHAnsi"/>
        </w:rPr>
        <w:lastRenderedPageBreak/>
        <w:t>лиц</w:t>
      </w:r>
      <w:bookmarkEnd w:id="9"/>
      <w:r w:rsidRPr="00606965">
        <w:rPr>
          <w:rFonts w:asciiTheme="majorHAnsi" w:hAnsiTheme="majorHAnsi" w:cstheme="majorHAnsi"/>
        </w:rPr>
        <w:t>»</w:t>
      </w:r>
      <w:r w:rsidR="00606965" w:rsidRPr="00606965">
        <w:rPr>
          <w:rFonts w:asciiTheme="majorHAnsi" w:hAnsiTheme="majorHAnsi" w:cstheme="majorHAnsi"/>
        </w:rPr>
        <w:t>.</w:t>
      </w:r>
    </w:p>
    <w:p w:rsidR="00882457" w:rsidRPr="00606965" w:rsidRDefault="00882457" w:rsidP="000A75BF">
      <w:pPr>
        <w:ind w:firstLine="720"/>
        <w:jc w:val="both"/>
        <w:rPr>
          <w:rFonts w:asciiTheme="majorHAnsi" w:hAnsiTheme="majorHAnsi" w:cstheme="majorHAnsi"/>
        </w:rPr>
      </w:pPr>
      <w:r w:rsidRPr="00606965">
        <w:rPr>
          <w:rFonts w:asciiTheme="majorHAnsi" w:hAnsiTheme="majorHAnsi" w:cstheme="majorHAnsi"/>
        </w:rPr>
        <w:t>2.</w:t>
      </w:r>
      <w:r w:rsidR="00606965" w:rsidRPr="00606965">
        <w:rPr>
          <w:rFonts w:asciiTheme="majorHAnsi" w:hAnsiTheme="majorHAnsi" w:cstheme="majorHAnsi"/>
        </w:rPr>
        <w:t xml:space="preserve"> Администрации Большереченского муниципального образования</w:t>
      </w:r>
      <w:r w:rsidRPr="00606965">
        <w:rPr>
          <w:rFonts w:asciiTheme="majorHAnsi" w:hAnsiTheme="majorHAnsi" w:cstheme="majorHAnsi"/>
        </w:rPr>
        <w:t xml:space="preserve"> </w:t>
      </w:r>
      <w:r w:rsidR="00606965" w:rsidRPr="00606965">
        <w:rPr>
          <w:rFonts w:asciiTheme="majorHAnsi" w:hAnsiTheme="majorHAnsi" w:cstheme="majorHAnsi"/>
        </w:rPr>
        <w:t>в</w:t>
      </w:r>
      <w:r w:rsidRPr="00606965">
        <w:rPr>
          <w:rFonts w:asciiTheme="majorHAnsi" w:hAnsiTheme="majorHAnsi" w:cstheme="majorHAnsi"/>
        </w:rPr>
        <w:t xml:space="preserve">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4. Настоящее решение вступает в силу после государственной регистрации и опубликования на официальном сайте </w:t>
      </w:r>
      <w:r w:rsidRPr="00606965">
        <w:rPr>
          <w:rFonts w:asciiTheme="majorHAnsi" w:hAnsiTheme="majorHAnsi" w:cstheme="majorHAnsi"/>
          <w:lang w:val="en-US"/>
        </w:rPr>
        <w:t>www</w:t>
      </w:r>
      <w:r w:rsidRPr="00606965">
        <w:rPr>
          <w:rFonts w:asciiTheme="majorHAnsi" w:hAnsiTheme="majorHAnsi" w:cstheme="majorHAnsi"/>
        </w:rPr>
        <w:t>.</w:t>
      </w:r>
      <w:r w:rsidRPr="00606965">
        <w:rPr>
          <w:rFonts w:asciiTheme="majorHAnsi" w:hAnsiTheme="majorHAnsi" w:cstheme="majorHAnsi"/>
          <w:lang w:val="en-US"/>
        </w:rPr>
        <w:t>bolrechka</w:t>
      </w:r>
      <w:r w:rsidRPr="00606965">
        <w:rPr>
          <w:rFonts w:asciiTheme="majorHAnsi" w:hAnsiTheme="majorHAnsi" w:cstheme="majorHAnsi"/>
        </w:rPr>
        <w:t>.</w:t>
      </w:r>
      <w:r w:rsidRPr="00606965">
        <w:rPr>
          <w:rFonts w:asciiTheme="majorHAnsi" w:hAnsiTheme="majorHAnsi" w:cstheme="majorHAnsi"/>
          <w:lang w:val="en-US"/>
        </w:rPr>
        <w:t>ru</w:t>
      </w:r>
      <w:r w:rsidRPr="00606965">
        <w:rPr>
          <w:rFonts w:asciiTheme="majorHAnsi" w:hAnsiTheme="majorHAnsi" w:cstheme="majorHAnsi"/>
        </w:rPr>
        <w:t>.</w:t>
      </w:r>
    </w:p>
    <w:p w:rsidR="00882457" w:rsidRPr="00606965" w:rsidRDefault="00882457" w:rsidP="00606965">
      <w:pPr>
        <w:ind w:firstLine="720"/>
        <w:jc w:val="both"/>
        <w:rPr>
          <w:rFonts w:asciiTheme="majorHAnsi" w:hAnsiTheme="majorHAnsi" w:cstheme="majorHAnsi"/>
        </w:rPr>
      </w:pPr>
    </w:p>
    <w:p w:rsidR="00882457" w:rsidRPr="00606965" w:rsidRDefault="00882457"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Глава Большереченского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муниципального образования                                                                     Ю.Р.Витер</w:t>
      </w:r>
    </w:p>
    <w:p w:rsidR="00B225CE" w:rsidRPr="00606965" w:rsidRDefault="00B225CE"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Председатель Думы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Большереченского муниципального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образования                                                                                           Л.А. Гаврилов  </w:t>
      </w:r>
      <w:r w:rsidRPr="00606965">
        <w:rPr>
          <w:rFonts w:asciiTheme="majorHAnsi" w:hAnsiTheme="majorHAnsi" w:cstheme="majorHAnsi"/>
        </w:rPr>
        <w:tab/>
      </w:r>
      <w:r w:rsidRPr="00606965">
        <w:rPr>
          <w:rFonts w:asciiTheme="majorHAnsi" w:hAnsiTheme="majorHAnsi" w:cstheme="majorHAnsi"/>
        </w:rPr>
        <w:tab/>
      </w:r>
      <w:r w:rsidRPr="00606965">
        <w:rPr>
          <w:rFonts w:asciiTheme="majorHAnsi" w:hAnsiTheme="majorHAnsi" w:cstheme="majorHAnsi"/>
        </w:rPr>
        <w:tab/>
      </w:r>
      <w:r w:rsidRPr="00606965">
        <w:rPr>
          <w:rFonts w:asciiTheme="majorHAnsi" w:hAnsiTheme="majorHAnsi" w:cstheme="majorHAnsi"/>
        </w:rPr>
        <w:tab/>
      </w:r>
      <w:r w:rsidRPr="00606965">
        <w:rPr>
          <w:rFonts w:asciiTheme="majorHAnsi" w:hAnsiTheme="majorHAnsi" w:cstheme="majorHAnsi"/>
        </w:rPr>
        <w:tab/>
      </w:r>
    </w:p>
    <w:p w:rsidR="00B225CE" w:rsidRPr="00606965" w:rsidRDefault="00B225CE" w:rsidP="00606965">
      <w:pPr>
        <w:ind w:firstLine="720"/>
        <w:jc w:val="both"/>
        <w:rPr>
          <w:rFonts w:asciiTheme="majorHAnsi" w:hAnsiTheme="majorHAnsi" w:cstheme="majorHAnsi"/>
        </w:rPr>
      </w:pPr>
    </w:p>
    <w:p w:rsidR="00B225CE" w:rsidRDefault="00473A16">
      <w:pPr>
        <w:ind w:firstLine="720"/>
        <w:jc w:val="both"/>
        <w:rPr>
          <w:rFonts w:ascii="Arial" w:eastAsia="Arial" w:hAnsi="Arial" w:cs="Arial"/>
          <w:sz w:val="28"/>
        </w:rPr>
      </w:pPr>
      <w:r>
        <w:rPr>
          <w:rFonts w:ascii="Arial" w:eastAsia="Arial" w:hAnsi="Arial" w:cs="Arial"/>
          <w:sz w:val="28"/>
        </w:rPr>
        <w:t xml:space="preserve"> </w:t>
      </w:r>
    </w:p>
    <w:sectPr w:rsidR="00B225CE">
      <w:pgSz w:w="11906" w:h="16838"/>
      <w:pgMar w:top="993" w:right="1133" w:bottom="993" w:left="156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7C" w:rsidRDefault="000B387C">
      <w:r>
        <w:separator/>
      </w:r>
    </w:p>
  </w:endnote>
  <w:endnote w:type="continuationSeparator" w:id="0">
    <w:p w:rsidR="000B387C" w:rsidRDefault="000B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7C" w:rsidRDefault="000B387C">
      <w:r>
        <w:separator/>
      </w:r>
    </w:p>
  </w:footnote>
  <w:footnote w:type="continuationSeparator" w:id="0">
    <w:p w:rsidR="000B387C" w:rsidRDefault="000B3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6E22"/>
    <w:multiLevelType w:val="hybridMultilevel"/>
    <w:tmpl w:val="A08CAB72"/>
    <w:lvl w:ilvl="0" w:tplc="BCD25CDC">
      <w:start w:val="1"/>
      <w:numFmt w:val="none"/>
      <w:pStyle w:val="1"/>
      <w:suff w:val="nothing"/>
      <w:lvlText w:val=""/>
      <w:lvlJc w:val="left"/>
      <w:pPr>
        <w:ind w:left="0" w:firstLine="0"/>
      </w:pPr>
    </w:lvl>
    <w:lvl w:ilvl="1" w:tplc="CCCEB924">
      <w:start w:val="1"/>
      <w:numFmt w:val="none"/>
      <w:pStyle w:val="2"/>
      <w:suff w:val="nothing"/>
      <w:lvlText w:val=""/>
      <w:lvlJc w:val="left"/>
      <w:pPr>
        <w:ind w:left="0" w:firstLine="0"/>
      </w:pPr>
    </w:lvl>
    <w:lvl w:ilvl="2" w:tplc="19646AFE">
      <w:start w:val="1"/>
      <w:numFmt w:val="none"/>
      <w:pStyle w:val="3"/>
      <w:suff w:val="nothing"/>
      <w:lvlText w:val=""/>
      <w:lvlJc w:val="left"/>
      <w:pPr>
        <w:ind w:left="0" w:firstLine="0"/>
      </w:pPr>
    </w:lvl>
    <w:lvl w:ilvl="3" w:tplc="F9245F96">
      <w:start w:val="1"/>
      <w:numFmt w:val="none"/>
      <w:suff w:val="nothing"/>
      <w:lvlText w:val=""/>
      <w:lvlJc w:val="left"/>
      <w:pPr>
        <w:ind w:left="0" w:firstLine="0"/>
      </w:pPr>
    </w:lvl>
    <w:lvl w:ilvl="4" w:tplc="8348D4F0">
      <w:start w:val="1"/>
      <w:numFmt w:val="none"/>
      <w:suff w:val="nothing"/>
      <w:lvlText w:val=""/>
      <w:lvlJc w:val="left"/>
      <w:pPr>
        <w:ind w:left="0" w:firstLine="0"/>
      </w:pPr>
    </w:lvl>
    <w:lvl w:ilvl="5" w:tplc="A9F6DB72">
      <w:start w:val="1"/>
      <w:numFmt w:val="none"/>
      <w:suff w:val="nothing"/>
      <w:lvlText w:val=""/>
      <w:lvlJc w:val="left"/>
      <w:pPr>
        <w:ind w:left="0" w:firstLine="0"/>
      </w:pPr>
    </w:lvl>
    <w:lvl w:ilvl="6" w:tplc="20884CD8">
      <w:start w:val="1"/>
      <w:numFmt w:val="none"/>
      <w:suff w:val="nothing"/>
      <w:lvlText w:val=""/>
      <w:lvlJc w:val="left"/>
      <w:pPr>
        <w:ind w:left="0" w:firstLine="0"/>
      </w:pPr>
    </w:lvl>
    <w:lvl w:ilvl="7" w:tplc="6B1C9BDE">
      <w:start w:val="1"/>
      <w:numFmt w:val="none"/>
      <w:suff w:val="nothing"/>
      <w:lvlText w:val=""/>
      <w:lvlJc w:val="left"/>
      <w:pPr>
        <w:ind w:left="0" w:firstLine="0"/>
      </w:pPr>
    </w:lvl>
    <w:lvl w:ilvl="8" w:tplc="12C8C3B2">
      <w:start w:val="1"/>
      <w:numFmt w:val="none"/>
      <w:suff w:val="nothing"/>
      <w:lvlText w:val=""/>
      <w:lvlJc w:val="left"/>
      <w:pPr>
        <w:ind w:left="0" w:firstLine="0"/>
      </w:pPr>
    </w:lvl>
  </w:abstractNum>
  <w:abstractNum w:abstractNumId="1" w15:restartNumberingAfterBreak="0">
    <w:nsid w:val="61885A15"/>
    <w:multiLevelType w:val="hybridMultilevel"/>
    <w:tmpl w:val="6672B544"/>
    <w:lvl w:ilvl="0" w:tplc="9EF4A6FC">
      <w:start w:val="1"/>
      <w:numFmt w:val="decimal"/>
      <w:lvlText w:val="%1)"/>
      <w:lvlJc w:val="left"/>
      <w:pPr>
        <w:ind w:left="927" w:hanging="360"/>
      </w:pPr>
      <w:rPr>
        <w:rFonts w:hint="default"/>
      </w:rPr>
    </w:lvl>
    <w:lvl w:ilvl="1" w:tplc="9AC06830">
      <w:start w:val="1"/>
      <w:numFmt w:val="lowerLetter"/>
      <w:lvlText w:val="%2."/>
      <w:lvlJc w:val="left"/>
      <w:pPr>
        <w:ind w:left="1647" w:hanging="360"/>
      </w:pPr>
    </w:lvl>
    <w:lvl w:ilvl="2" w:tplc="5B8C6740">
      <w:start w:val="1"/>
      <w:numFmt w:val="lowerRoman"/>
      <w:lvlText w:val="%3."/>
      <w:lvlJc w:val="right"/>
      <w:pPr>
        <w:ind w:left="2367" w:hanging="180"/>
      </w:pPr>
    </w:lvl>
    <w:lvl w:ilvl="3" w:tplc="8A9E3DA4">
      <w:start w:val="1"/>
      <w:numFmt w:val="decimal"/>
      <w:lvlText w:val="%4."/>
      <w:lvlJc w:val="left"/>
      <w:pPr>
        <w:ind w:left="3087" w:hanging="360"/>
      </w:pPr>
    </w:lvl>
    <w:lvl w:ilvl="4" w:tplc="056A31A6">
      <w:start w:val="1"/>
      <w:numFmt w:val="lowerLetter"/>
      <w:lvlText w:val="%5."/>
      <w:lvlJc w:val="left"/>
      <w:pPr>
        <w:ind w:left="3807" w:hanging="360"/>
      </w:pPr>
    </w:lvl>
    <w:lvl w:ilvl="5" w:tplc="046E7040">
      <w:start w:val="1"/>
      <w:numFmt w:val="lowerRoman"/>
      <w:lvlText w:val="%6."/>
      <w:lvlJc w:val="right"/>
      <w:pPr>
        <w:ind w:left="4527" w:hanging="180"/>
      </w:pPr>
    </w:lvl>
    <w:lvl w:ilvl="6" w:tplc="E6F4A61C">
      <w:start w:val="1"/>
      <w:numFmt w:val="decimal"/>
      <w:lvlText w:val="%7."/>
      <w:lvlJc w:val="left"/>
      <w:pPr>
        <w:ind w:left="5247" w:hanging="360"/>
      </w:pPr>
    </w:lvl>
    <w:lvl w:ilvl="7" w:tplc="3086FDA8">
      <w:start w:val="1"/>
      <w:numFmt w:val="lowerLetter"/>
      <w:lvlText w:val="%8."/>
      <w:lvlJc w:val="left"/>
      <w:pPr>
        <w:ind w:left="5967" w:hanging="360"/>
      </w:pPr>
    </w:lvl>
    <w:lvl w:ilvl="8" w:tplc="BDF4B55A">
      <w:start w:val="1"/>
      <w:numFmt w:val="lowerRoman"/>
      <w:lvlText w:val="%9."/>
      <w:lvlJc w:val="right"/>
      <w:pPr>
        <w:ind w:left="6687" w:hanging="180"/>
      </w:pPr>
    </w:lvl>
  </w:abstractNum>
  <w:abstractNum w:abstractNumId="2" w15:restartNumberingAfterBreak="0">
    <w:nsid w:val="7441312D"/>
    <w:multiLevelType w:val="hybridMultilevel"/>
    <w:tmpl w:val="AB4020C6"/>
    <w:lvl w:ilvl="0" w:tplc="A0BA9EAC">
      <w:start w:val="1"/>
      <w:numFmt w:val="decimal"/>
      <w:lvlText w:val="%1."/>
      <w:lvlJc w:val="left"/>
      <w:pPr>
        <w:ind w:left="765" w:hanging="360"/>
      </w:pPr>
      <w:rPr>
        <w:rFonts w:hint="default"/>
      </w:rPr>
    </w:lvl>
    <w:lvl w:ilvl="1" w:tplc="A11EA18C">
      <w:start w:val="1"/>
      <w:numFmt w:val="lowerLetter"/>
      <w:lvlText w:val="%2."/>
      <w:lvlJc w:val="left"/>
      <w:pPr>
        <w:ind w:left="1485" w:hanging="360"/>
      </w:pPr>
    </w:lvl>
    <w:lvl w:ilvl="2" w:tplc="F9ACE674">
      <w:start w:val="1"/>
      <w:numFmt w:val="lowerRoman"/>
      <w:lvlText w:val="%3."/>
      <w:lvlJc w:val="right"/>
      <w:pPr>
        <w:ind w:left="2205" w:hanging="180"/>
      </w:pPr>
    </w:lvl>
    <w:lvl w:ilvl="3" w:tplc="B52CF75A">
      <w:start w:val="1"/>
      <w:numFmt w:val="decimal"/>
      <w:lvlText w:val="%4."/>
      <w:lvlJc w:val="left"/>
      <w:pPr>
        <w:ind w:left="2925" w:hanging="360"/>
      </w:pPr>
    </w:lvl>
    <w:lvl w:ilvl="4" w:tplc="C892070C">
      <w:start w:val="1"/>
      <w:numFmt w:val="lowerLetter"/>
      <w:lvlText w:val="%5."/>
      <w:lvlJc w:val="left"/>
      <w:pPr>
        <w:ind w:left="3645" w:hanging="360"/>
      </w:pPr>
    </w:lvl>
    <w:lvl w:ilvl="5" w:tplc="C96493C6">
      <w:start w:val="1"/>
      <w:numFmt w:val="lowerRoman"/>
      <w:lvlText w:val="%6."/>
      <w:lvlJc w:val="right"/>
      <w:pPr>
        <w:ind w:left="4365" w:hanging="180"/>
      </w:pPr>
    </w:lvl>
    <w:lvl w:ilvl="6" w:tplc="999C8E64">
      <w:start w:val="1"/>
      <w:numFmt w:val="decimal"/>
      <w:lvlText w:val="%7."/>
      <w:lvlJc w:val="left"/>
      <w:pPr>
        <w:ind w:left="5085" w:hanging="360"/>
      </w:pPr>
    </w:lvl>
    <w:lvl w:ilvl="7" w:tplc="09ECF792">
      <w:start w:val="1"/>
      <w:numFmt w:val="lowerLetter"/>
      <w:lvlText w:val="%8."/>
      <w:lvlJc w:val="left"/>
      <w:pPr>
        <w:ind w:left="5805" w:hanging="360"/>
      </w:pPr>
    </w:lvl>
    <w:lvl w:ilvl="8" w:tplc="20FA9B76">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CE"/>
    <w:rsid w:val="0004717D"/>
    <w:rsid w:val="000A75BF"/>
    <w:rsid w:val="000B387C"/>
    <w:rsid w:val="000B72B9"/>
    <w:rsid w:val="000F64E6"/>
    <w:rsid w:val="000F7BD3"/>
    <w:rsid w:val="00121CAB"/>
    <w:rsid w:val="00175967"/>
    <w:rsid w:val="0020401C"/>
    <w:rsid w:val="002116A6"/>
    <w:rsid w:val="00287A9B"/>
    <w:rsid w:val="00291E81"/>
    <w:rsid w:val="002B3460"/>
    <w:rsid w:val="002C3498"/>
    <w:rsid w:val="003936C2"/>
    <w:rsid w:val="00473A16"/>
    <w:rsid w:val="00503A58"/>
    <w:rsid w:val="00565C62"/>
    <w:rsid w:val="00596B6C"/>
    <w:rsid w:val="00606965"/>
    <w:rsid w:val="006336F9"/>
    <w:rsid w:val="0070397B"/>
    <w:rsid w:val="00726C18"/>
    <w:rsid w:val="00754102"/>
    <w:rsid w:val="007767B9"/>
    <w:rsid w:val="00882457"/>
    <w:rsid w:val="008E0BF9"/>
    <w:rsid w:val="009151A9"/>
    <w:rsid w:val="00936637"/>
    <w:rsid w:val="00937B04"/>
    <w:rsid w:val="0094799F"/>
    <w:rsid w:val="0096340F"/>
    <w:rsid w:val="009A6264"/>
    <w:rsid w:val="009C740A"/>
    <w:rsid w:val="00A164C0"/>
    <w:rsid w:val="00A95B84"/>
    <w:rsid w:val="00AD3E52"/>
    <w:rsid w:val="00B225CE"/>
    <w:rsid w:val="00B774BC"/>
    <w:rsid w:val="00BB233D"/>
    <w:rsid w:val="00BC4E9D"/>
    <w:rsid w:val="00BF0108"/>
    <w:rsid w:val="00C435F1"/>
    <w:rsid w:val="00C47591"/>
    <w:rsid w:val="00C848E1"/>
    <w:rsid w:val="00DB4EBD"/>
    <w:rsid w:val="00DB5022"/>
    <w:rsid w:val="00DC603B"/>
    <w:rsid w:val="00DC758B"/>
    <w:rsid w:val="00DE4B1E"/>
    <w:rsid w:val="00EE3F2D"/>
    <w:rsid w:val="00EF2D6F"/>
    <w:rsid w:val="00F009DB"/>
    <w:rsid w:val="00F41641"/>
    <w:rsid w:val="00F87809"/>
    <w:rsid w:val="00F9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F23F"/>
  <w15:docId w15:val="{1428110D-EFB1-46FC-8183-3B7A8F49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qFormat/>
    <w:pPr>
      <w:keepNext/>
      <w:numPr>
        <w:numId w:val="1"/>
      </w:numPr>
      <w:jc w:val="center"/>
      <w:outlineLvl w:val="0"/>
    </w:pPr>
    <w:rPr>
      <w:b/>
      <w:bCs/>
      <w:sz w:val="28"/>
    </w:rPr>
  </w:style>
  <w:style w:type="paragraph" w:styleId="2">
    <w:name w:val="heading 2"/>
    <w:basedOn w:val="a"/>
    <w:next w:val="a"/>
    <w:link w:val="20"/>
    <w:qFormat/>
    <w:pPr>
      <w:keepNext/>
      <w:numPr>
        <w:ilvl w:val="1"/>
        <w:numId w:val="1"/>
      </w:numPr>
      <w:jc w:val="center"/>
      <w:outlineLvl w:val="1"/>
    </w:pPr>
    <w:rPr>
      <w:b/>
      <w:bCs/>
    </w:rPr>
  </w:style>
  <w:style w:type="paragraph" w:styleId="3">
    <w:name w:val="heading 3"/>
    <w:basedOn w:val="a"/>
    <w:next w:val="a"/>
    <w:link w:val="30"/>
    <w:qFormat/>
    <w:pPr>
      <w:keepNext/>
      <w:numPr>
        <w:ilvl w:val="2"/>
        <w:numId w:val="1"/>
      </w:numPr>
      <w:tabs>
        <w:tab w:val="left" w:pos="900"/>
      </w:tabs>
      <w:ind w:left="180" w:right="-5" w:hanging="180"/>
      <w:jc w:val="both"/>
      <w:outlineLvl w:val="2"/>
    </w:pPr>
    <w:rPr>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styleId="af9">
    <w:name w:val="Emphasis"/>
    <w:qFormat/>
    <w:rPr>
      <w:i/>
      <w:iCs/>
    </w:rPr>
  </w:style>
  <w:style w:type="character" w:customStyle="1" w:styleId="afa">
    <w:name w:val="Текст выноски Знак"/>
    <w:qFormat/>
    <w:rPr>
      <w:rFonts w:ascii="Tahoma" w:hAnsi="Tahoma" w:cs="Tahoma"/>
      <w:sz w:val="16"/>
      <w:szCs w:val="16"/>
    </w:rPr>
  </w:style>
  <w:style w:type="paragraph" w:customStyle="1" w:styleId="Heading">
    <w:name w:val="Heading"/>
    <w:basedOn w:val="a"/>
    <w:next w:val="afb"/>
    <w:qFormat/>
    <w:pPr>
      <w:jc w:val="center"/>
    </w:pPr>
    <w:rPr>
      <w:b/>
      <w:bCs/>
      <w:sz w:val="32"/>
    </w:rPr>
  </w:style>
  <w:style w:type="paragraph" w:styleId="afb">
    <w:name w:val="Body Text"/>
    <w:basedOn w:val="a"/>
    <w:pPr>
      <w:ind w:right="5215"/>
      <w:jc w:val="both"/>
    </w:pPr>
  </w:style>
  <w:style w:type="paragraph" w:styleId="afc">
    <w:name w:val="List"/>
    <w:basedOn w:val="afb"/>
  </w:style>
  <w:style w:type="paragraph" w:styleId="af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e">
    <w:name w:val="Block Text"/>
    <w:basedOn w:val="a"/>
    <w:qFormat/>
    <w:pPr>
      <w:ind w:left="540" w:right="-5" w:firstLine="540"/>
      <w:jc w:val="both"/>
    </w:pPr>
  </w:style>
  <w:style w:type="paragraph" w:customStyle="1" w:styleId="s1">
    <w:name w:val="s_1"/>
    <w:basedOn w:val="a"/>
    <w:qFormat/>
    <w:pPr>
      <w:spacing w:before="280" w:after="280"/>
    </w:pPr>
  </w:style>
  <w:style w:type="paragraph" w:customStyle="1" w:styleId="ConsNormal">
    <w:name w:val="ConsNormal"/>
    <w:qFormat/>
    <w:pPr>
      <w:ind w:firstLine="720"/>
    </w:pPr>
    <w:rPr>
      <w:rFonts w:ascii="Arial" w:eastAsia="Times New Roman" w:hAnsi="Arial" w:cs="Arial"/>
      <w:sz w:val="20"/>
      <w:szCs w:val="20"/>
      <w:lang w:val="ru-RU" w:bidi="ar-SA"/>
    </w:rPr>
  </w:style>
  <w:style w:type="paragraph" w:styleId="aff">
    <w:name w:val="Balloon Text"/>
    <w:basedOn w:val="a"/>
    <w:qFormat/>
    <w:rPr>
      <w:rFonts w:ascii="Tahoma" w:hAnsi="Tahoma" w:cs="Tahoma"/>
      <w:sz w:val="16"/>
      <w:szCs w:val="16"/>
    </w:rPr>
  </w:style>
  <w:style w:type="numbering" w:customStyle="1" w:styleId="WW8Num1">
    <w:name w:val="WW8Num1"/>
    <w:qFormat/>
  </w:style>
  <w:style w:type="paragraph" w:customStyle="1" w:styleId="ConsPlusTitle">
    <w:name w:val="ConsPlusTitle"/>
    <w:rsid w:val="00882457"/>
    <w:pPr>
      <w:widowControl w:val="0"/>
    </w:pPr>
    <w:rPr>
      <w:rFonts w:ascii="Calibri" w:eastAsia="Times New Roman" w:hAnsi="Calibri" w:cs="Calibri"/>
      <w:b/>
      <w:sz w:val="20"/>
      <w:szCs w:val="20"/>
      <w:lang w:val="ru-RU" w:eastAsia="ru-RU" w:bidi="ar-SA"/>
    </w:rPr>
  </w:style>
  <w:style w:type="paragraph" w:customStyle="1" w:styleId="ConsPlusNormal">
    <w:name w:val="ConsPlusNormal"/>
    <w:rsid w:val="00503A58"/>
    <w:pPr>
      <w:widowControl w:val="0"/>
      <w:autoSpaceDE w:val="0"/>
      <w:autoSpaceDN w:val="0"/>
      <w:adjustRightInd w:val="0"/>
    </w:pPr>
    <w:rPr>
      <w:rFonts w:eastAsiaTheme="minorEastAsia"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84&amp;date=11.01.2022&amp;dst=100247&amp;field=134" TargetMode="External"/><Relationship Id="rId13" Type="http://schemas.openxmlformats.org/officeDocument/2006/relationships/hyperlink" Target="https://login.consultant.ru/link/?req=doc&amp;base=LAW&amp;n=63844&amp;date=11.01.2022&amp;dst=100012&amp;field=134" TargetMode="External"/><Relationship Id="rId18" Type="http://schemas.openxmlformats.org/officeDocument/2006/relationships/hyperlink" Target="https://login.consultant.ru/link/?req=doc&amp;base=LAW&amp;n=405958&amp;date=11.01.2022" TargetMode="External"/><Relationship Id="rId26" Type="http://schemas.openxmlformats.org/officeDocument/2006/relationships/hyperlink" Target="https://login.consultant.ru/link/?req=doc&amp;base=LAW&amp;n=372984&amp;date=11.01.2022&amp;dst=100002&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385032&amp;date=11.01.2022" TargetMode="External"/><Relationship Id="rId7" Type="http://schemas.openxmlformats.org/officeDocument/2006/relationships/endnotes" Target="endnotes.xml"/><Relationship Id="rId12" Type="http://schemas.openxmlformats.org/officeDocument/2006/relationships/hyperlink" Target="https://login.consultant.ru/link/?req=doc&amp;base=LAW&amp;n=389864&amp;date=11.01.2022&amp;dst=100119&amp;field=134" TargetMode="External"/><Relationship Id="rId17" Type="http://schemas.openxmlformats.org/officeDocument/2006/relationships/hyperlink" Target="https://login.consultant.ru/link/?req=doc&amp;base=LAW&amp;n=385032&amp;date=11.01.2022" TargetMode="External"/><Relationship Id="rId25" Type="http://schemas.openxmlformats.org/officeDocument/2006/relationships/hyperlink" Target="https://login.consultant.ru/link/?req=doc&amp;base=LAW&amp;n=370300&amp;date=11.01.2022&amp;dst=20&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3542&amp;date=11.01.2022&amp;dst=2104&amp;field=134" TargetMode="External"/><Relationship Id="rId20" Type="http://schemas.openxmlformats.org/officeDocument/2006/relationships/hyperlink" Target="https://login.consultant.ru/link/?req=doc&amp;base=LAW&amp;n=405956&amp;date=11.01.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864&amp;date=11.01.2022&amp;dst=100119&amp;field=134" TargetMode="External"/><Relationship Id="rId24" Type="http://schemas.openxmlformats.org/officeDocument/2006/relationships/hyperlink" Target="https://login.consultant.ru/link/?req=doc&amp;base=LAW&amp;n=385032&amp;date=11.0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3480&amp;date=11.01.2022" TargetMode="External"/><Relationship Id="rId23" Type="http://schemas.openxmlformats.org/officeDocument/2006/relationships/hyperlink" Target="https://login.consultant.ru/link/?req=doc&amp;base=LAW&amp;n=405956&amp;date=11.01.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387948&amp;date=11.01.2022&amp;dst=100006&amp;field=134" TargetMode="External"/><Relationship Id="rId19" Type="http://schemas.openxmlformats.org/officeDocument/2006/relationships/hyperlink" Target="https://login.consultant.ru/link/?req=doc&amp;base=LAW&amp;n=405958&amp;date=11.01.2022" TargetMode="External"/><Relationship Id="rId4" Type="http://schemas.openxmlformats.org/officeDocument/2006/relationships/settings" Target="settings.xml"/><Relationship Id="rId9" Type="http://schemas.openxmlformats.org/officeDocument/2006/relationships/hyperlink" Target="https://login.consultant.ru/link/?req=doc&amp;base=LAW&amp;n=387146&amp;date=11.01.2022&amp;dst=100098&amp;field=134" TargetMode="External"/><Relationship Id="rId14" Type="http://schemas.openxmlformats.org/officeDocument/2006/relationships/hyperlink" Target="https://login.consultant.ru/link/?req=doc&amp;base=LAW&amp;n=389501&amp;date=11.01.2022" TargetMode="External"/><Relationship Id="rId22" Type="http://schemas.openxmlformats.org/officeDocument/2006/relationships/hyperlink" Target="https://login.consultant.ru/link/?req=doc&amp;base=LAW&amp;n=405958&amp;date=11.01.2022" TargetMode="External"/><Relationship Id="rId27" Type="http://schemas.openxmlformats.org/officeDocument/2006/relationships/hyperlink" Target="https://login.consultant.ru/link/?req=doc&amp;base=LAW&amp;n=377026&amp;date=11.01.2022"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13</Pages>
  <Words>6886</Words>
  <Characters>39253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Батурина</dc:creator>
  <cp:keywords/>
  <dc:description/>
  <cp:lastModifiedBy>UserBR</cp:lastModifiedBy>
  <cp:revision>13</cp:revision>
  <cp:lastPrinted>2022-01-12T09:28:00Z</cp:lastPrinted>
  <dcterms:created xsi:type="dcterms:W3CDTF">2020-08-25T11:23:00Z</dcterms:created>
  <dcterms:modified xsi:type="dcterms:W3CDTF">2022-01-17T08:57:00Z</dcterms:modified>
  <dc:language>en-US</dc:language>
</cp:coreProperties>
</file>